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Lines="50" w:line="600" w:lineRule="exact"/>
        <w:jc w:val="center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中国新闻奖自荐、他荐作品推荐表</w:t>
      </w:r>
    </w:p>
    <w:tbl>
      <w:tblPr>
        <w:tblStyle w:val="11"/>
        <w:tblW w:w="96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9"/>
        <w:gridCol w:w="344"/>
        <w:gridCol w:w="275"/>
        <w:gridCol w:w="212"/>
        <w:gridCol w:w="1576"/>
        <w:gridCol w:w="1064"/>
        <w:gridCol w:w="39"/>
        <w:gridCol w:w="855"/>
        <w:gridCol w:w="823"/>
        <w:gridCol w:w="533"/>
        <w:gridCol w:w="255"/>
        <w:gridCol w:w="863"/>
        <w:gridCol w:w="21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</w:trPr>
        <w:tc>
          <w:tcPr>
            <w:tcW w:w="1450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作品标题</w:t>
            </w:r>
          </w:p>
        </w:tc>
        <w:tc>
          <w:tcPr>
            <w:tcW w:w="3534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华文中宋" w:hAnsi="华文中宋" w:eastAsia="华文中宋"/>
                <w:sz w:val="28"/>
              </w:rPr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</w:rPr>
              <w:t>“岗底财神”修炼记</w:t>
            </w:r>
          </w:p>
        </w:tc>
        <w:tc>
          <w:tcPr>
            <w:tcW w:w="135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参评项目</w:t>
            </w:r>
          </w:p>
        </w:tc>
        <w:tc>
          <w:tcPr>
            <w:tcW w:w="3288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/>
                <w:color w:val="000000"/>
                <w:sz w:val="28"/>
              </w:rPr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</w:rPr>
              <w:t>通讯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</w:trPr>
        <w:tc>
          <w:tcPr>
            <w:tcW w:w="1450" w:type="dxa"/>
            <w:gridSpan w:val="4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</w:rPr>
              <w:t>字数/时长</w:t>
            </w:r>
          </w:p>
        </w:tc>
        <w:tc>
          <w:tcPr>
            <w:tcW w:w="3534" w:type="dxa"/>
            <w:gridSpan w:val="4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黑体" w:hAnsi="黑体" w:eastAsia="黑体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color w:val="000000"/>
                <w:sz w:val="28"/>
                <w:szCs w:val="28"/>
              </w:rPr>
              <w:t>3330</w:t>
            </w:r>
          </w:p>
        </w:tc>
        <w:tc>
          <w:tcPr>
            <w:tcW w:w="135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体裁</w:t>
            </w:r>
          </w:p>
        </w:tc>
        <w:tc>
          <w:tcPr>
            <w:tcW w:w="3288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黑体" w:hAnsi="黑体" w:eastAsia="黑体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color w:val="000000"/>
                <w:sz w:val="28"/>
                <w:szCs w:val="28"/>
              </w:rPr>
              <w:t>通讯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</w:trPr>
        <w:tc>
          <w:tcPr>
            <w:tcW w:w="1450" w:type="dxa"/>
            <w:gridSpan w:val="4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3534" w:type="dxa"/>
            <w:gridSpan w:val="4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560"/>
              <w:jc w:val="center"/>
              <w:textAlignment w:val="auto"/>
              <w:rPr>
                <w:rFonts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1356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语种</w:t>
            </w:r>
          </w:p>
        </w:tc>
        <w:tc>
          <w:tcPr>
            <w:tcW w:w="3288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黑体" w:hAnsi="黑体" w:eastAsia="黑体" w:cs="仿宋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color w:val="000000"/>
                <w:sz w:val="28"/>
                <w:szCs w:val="28"/>
              </w:rPr>
              <w:t>中文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</w:trPr>
        <w:tc>
          <w:tcPr>
            <w:tcW w:w="1450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华文中宋" w:hAnsi="华文中宋" w:eastAsia="华文中宋"/>
                <w:color w:val="000000"/>
                <w:spacing w:val="-12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12"/>
                <w:sz w:val="28"/>
              </w:rPr>
              <w:t>作  者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华文中宋" w:hAnsi="华文中宋" w:eastAsia="华文中宋"/>
                <w:color w:val="000000"/>
                <w:spacing w:val="-12"/>
                <w:sz w:val="24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12"/>
                <w:sz w:val="22"/>
              </w:rPr>
              <w:t>（主创人员）</w:t>
            </w:r>
          </w:p>
        </w:tc>
        <w:tc>
          <w:tcPr>
            <w:tcW w:w="267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黑体" w:hAnsi="黑体" w:eastAsia="黑体" w:cs="黑体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</w:rPr>
              <w:t>李遥、彭文君、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华文中宋"/>
                <w:color w:val="000000"/>
                <w:sz w:val="28"/>
              </w:rPr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</w:rPr>
              <w:t>刘增舰</w:t>
            </w: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编辑</w:t>
            </w:r>
          </w:p>
        </w:tc>
        <w:tc>
          <w:tcPr>
            <w:tcW w:w="4644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" w:hAnsi="仿宋" w:eastAsia="仿宋"/>
                <w:color w:val="000000"/>
                <w:w w:val="95"/>
                <w:szCs w:val="21"/>
              </w:rPr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</w:rPr>
              <w:t>曹朝阳、张瑞雨、穆云杰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</w:trPr>
        <w:tc>
          <w:tcPr>
            <w:tcW w:w="1450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原创单位</w:t>
            </w:r>
          </w:p>
        </w:tc>
        <w:tc>
          <w:tcPr>
            <w:tcW w:w="267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仿宋"/>
                <w:b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</w:rPr>
              <w:t>河北经济日报社</w:t>
            </w:r>
          </w:p>
        </w:tc>
        <w:tc>
          <w:tcPr>
            <w:tcW w:w="167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ascii="仿宋_GB2312" w:hAnsi="仿宋"/>
                <w:color w:val="000000"/>
                <w:sz w:val="18"/>
                <w:szCs w:val="18"/>
                <w:highlight w:val="green"/>
              </w:rPr>
            </w:pPr>
            <w:r>
              <w:rPr>
                <w:rFonts w:hint="eastAsia" w:ascii="华文中宋" w:hAnsi="华文中宋" w:eastAsia="华文中宋"/>
                <w:color w:val="000000"/>
                <w:sz w:val="18"/>
              </w:rPr>
              <w:t>发布端/账号/媒体名称</w:t>
            </w:r>
          </w:p>
        </w:tc>
        <w:tc>
          <w:tcPr>
            <w:tcW w:w="3821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ascii="仿宋_GB2312" w:hAnsi="仿宋"/>
                <w:color w:val="000000"/>
                <w:sz w:val="18"/>
                <w:szCs w:val="18"/>
                <w:highlight w:val="gree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exact"/>
        </w:trPr>
        <w:tc>
          <w:tcPr>
            <w:tcW w:w="1450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刊播版面</w:t>
            </w:r>
            <w:r>
              <w:rPr>
                <w:rFonts w:hint="eastAsia" w:ascii="华文中宋" w:hAnsi="华文中宋" w:eastAsia="华文中宋"/>
                <w:color w:val="000000"/>
                <w:spacing w:val="-12"/>
                <w:sz w:val="28"/>
              </w:rPr>
              <w:t>(</w:t>
            </w:r>
            <w:r>
              <w:rPr>
                <w:rFonts w:hint="eastAsia" w:ascii="华文中宋" w:hAnsi="华文中宋" w:eastAsia="华文中宋"/>
                <w:color w:val="000000"/>
                <w:spacing w:val="-12"/>
                <w:sz w:val="24"/>
              </w:rPr>
              <w:t>名称和版次)</w:t>
            </w:r>
          </w:p>
        </w:tc>
        <w:tc>
          <w:tcPr>
            <w:tcW w:w="267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ascii="仿宋_GB2312" w:hAnsi="仿宋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</w:rPr>
              <w:t>河北经济日报1版</w:t>
            </w: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刊播日期</w:t>
            </w:r>
          </w:p>
        </w:tc>
        <w:tc>
          <w:tcPr>
            <w:tcW w:w="4644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仿宋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</w:rPr>
              <w:t>2023年12月29日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7" w:hRule="exact"/>
        </w:trPr>
        <w:tc>
          <w:tcPr>
            <w:tcW w:w="3026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w w:val="95"/>
                <w:sz w:val="28"/>
                <w:szCs w:val="28"/>
              </w:rPr>
              <w:t>新媒体作品填报网址</w:t>
            </w:r>
          </w:p>
        </w:tc>
        <w:tc>
          <w:tcPr>
            <w:tcW w:w="6602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ascii="仿宋" w:hAnsi="仿宋" w:eastAsia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2" w:hRule="exact"/>
        </w:trPr>
        <w:tc>
          <w:tcPr>
            <w:tcW w:w="3026" w:type="dxa"/>
            <w:gridSpan w:val="5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自荐作品所获奖项名称</w:t>
            </w:r>
          </w:p>
        </w:tc>
        <w:tc>
          <w:tcPr>
            <w:tcW w:w="6602" w:type="dxa"/>
            <w:gridSpan w:val="8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黑体" w:hAnsi="黑体" w:eastAsia="黑体" w:cs="黑体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</w:rPr>
              <w:t>河北新闻奖一等奖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5" w:hRule="exact"/>
        </w:trPr>
        <w:tc>
          <w:tcPr>
            <w:tcW w:w="619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推荐人</w:t>
            </w:r>
          </w:p>
        </w:tc>
        <w:tc>
          <w:tcPr>
            <w:tcW w:w="61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姓名</w:t>
            </w:r>
          </w:p>
        </w:tc>
        <w:tc>
          <w:tcPr>
            <w:tcW w:w="1788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吴绍冰</w:t>
            </w:r>
          </w:p>
        </w:tc>
        <w:tc>
          <w:tcPr>
            <w:tcW w:w="1064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单位及职称</w:t>
            </w:r>
          </w:p>
        </w:tc>
        <w:tc>
          <w:tcPr>
            <w:tcW w:w="2505" w:type="dxa"/>
            <w:gridSpan w:val="5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黑体" w:hAnsi="黑体" w:eastAsia="黑体"/>
                <w:color w:val="000000"/>
                <w:sz w:val="28"/>
              </w:rPr>
            </w:pPr>
            <w:r>
              <w:rPr>
                <w:rFonts w:hint="eastAsia" w:ascii="黑体" w:hAnsi="黑体" w:eastAsia="黑体"/>
                <w:color w:val="000000"/>
                <w:sz w:val="28"/>
              </w:rPr>
              <w:t>河北经济日报社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黑体" w:hAnsi="黑体" w:eastAsia="黑体"/>
                <w:color w:val="000000"/>
                <w:sz w:val="28"/>
              </w:rPr>
              <w:t>高级编辑</w:t>
            </w:r>
          </w:p>
        </w:tc>
        <w:tc>
          <w:tcPr>
            <w:tcW w:w="863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电话</w:t>
            </w:r>
          </w:p>
        </w:tc>
        <w:tc>
          <w:tcPr>
            <w:tcW w:w="2170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13633118860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7" w:hRule="exact"/>
        </w:trPr>
        <w:tc>
          <w:tcPr>
            <w:tcW w:w="619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61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姓名</w:t>
            </w:r>
          </w:p>
        </w:tc>
        <w:tc>
          <w:tcPr>
            <w:tcW w:w="1788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冀伟</w:t>
            </w:r>
          </w:p>
        </w:tc>
        <w:tc>
          <w:tcPr>
            <w:tcW w:w="1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单位及职称</w:t>
            </w:r>
          </w:p>
        </w:tc>
        <w:tc>
          <w:tcPr>
            <w:tcW w:w="250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黑体" w:hAnsi="黑体" w:eastAsia="黑体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/>
                <w:color w:val="000000"/>
                <w:sz w:val="28"/>
                <w:szCs w:val="28"/>
              </w:rPr>
              <w:t>河北经济日报社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黑体" w:hAnsi="黑体" w:eastAsia="黑体"/>
                <w:sz w:val="28"/>
                <w:szCs w:val="28"/>
                <w:lang w:val="en-US" w:eastAsia="zh-CN"/>
              </w:rPr>
              <w:t>主任</w:t>
            </w:r>
            <w:r>
              <w:rPr>
                <w:rFonts w:hint="eastAsia" w:ascii="黑体" w:hAnsi="黑体" w:eastAsia="黑体"/>
                <w:sz w:val="28"/>
                <w:szCs w:val="28"/>
              </w:rPr>
              <w:t>编辑</w:t>
            </w:r>
          </w:p>
        </w:tc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电话</w:t>
            </w:r>
          </w:p>
        </w:tc>
        <w:tc>
          <w:tcPr>
            <w:tcW w:w="2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ascii="华文中宋" w:hAnsi="华文中宋" w:eastAsia="华文中宋"/>
                <w:color w:val="000000"/>
                <w:sz w:val="28"/>
              </w:rPr>
              <w:t>13803119314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exact"/>
        </w:trPr>
        <w:tc>
          <w:tcPr>
            <w:tcW w:w="1238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联系人姓名</w:t>
            </w:r>
          </w:p>
        </w:tc>
        <w:tc>
          <w:tcPr>
            <w:tcW w:w="1788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华文中宋" w:hAnsi="华文中宋" w:eastAsia="华文中宋"/>
                <w:color w:val="000000"/>
                <w:sz w:val="28"/>
                <w:lang w:val="en-US" w:eastAsia="zh-CN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lang w:val="en-US" w:eastAsia="zh-CN"/>
              </w:rPr>
              <w:t>穆云杰</w:t>
            </w:r>
          </w:p>
        </w:tc>
        <w:tc>
          <w:tcPr>
            <w:tcW w:w="1064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手机</w:t>
            </w:r>
          </w:p>
        </w:tc>
        <w:tc>
          <w:tcPr>
            <w:tcW w:w="2505" w:type="dxa"/>
            <w:gridSpan w:val="5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</w:rPr>
              <w:t>13831131810</w:t>
            </w:r>
          </w:p>
        </w:tc>
        <w:tc>
          <w:tcPr>
            <w:tcW w:w="863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电话</w:t>
            </w:r>
          </w:p>
        </w:tc>
        <w:tc>
          <w:tcPr>
            <w:tcW w:w="2170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default" w:ascii="华文中宋" w:hAnsi="华文中宋" w:eastAsia="华文中宋"/>
                <w:color w:val="000000"/>
                <w:sz w:val="28"/>
                <w:lang w:val="en-US" w:eastAsia="zh-CN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lang w:val="en-US" w:eastAsia="zh-CN"/>
              </w:rPr>
              <w:t>13106532831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76" w:hRule="exact"/>
        </w:trPr>
        <w:tc>
          <w:tcPr>
            <w:tcW w:w="963" w:type="dxa"/>
            <w:gridSpan w:val="2"/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ascii="华文中宋" w:hAnsi="华文中宋" w:eastAsia="华文中宋"/>
                <w:color w:val="000000"/>
                <w:sz w:val="28"/>
              </w:rPr>
              <w:t xml:space="preserve">  ︵</w:t>
            </w:r>
          </w:p>
          <w:p>
            <w:pPr>
              <w:spacing w:line="34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作采</w:t>
            </w:r>
          </w:p>
          <w:p>
            <w:pPr>
              <w:spacing w:line="34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品编</w:t>
            </w:r>
          </w:p>
          <w:p>
            <w:pPr>
              <w:spacing w:line="34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简过</w:t>
            </w:r>
          </w:p>
          <w:p>
            <w:pPr>
              <w:spacing w:line="34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介程</w:t>
            </w:r>
          </w:p>
          <w:p>
            <w:pPr>
              <w:spacing w:line="340" w:lineRule="exact"/>
              <w:jc w:val="center"/>
              <w:rPr>
                <w:rFonts w:ascii="华文中宋" w:hAnsi="华文中宋" w:eastAsia="华文中宋"/>
                <w:color w:val="000000"/>
                <w:sz w:val="24"/>
                <w:szCs w:val="24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︶</w:t>
            </w:r>
          </w:p>
        </w:tc>
        <w:tc>
          <w:tcPr>
            <w:tcW w:w="8665" w:type="dxa"/>
            <w:gridSpan w:val="11"/>
            <w:vAlign w:val="center"/>
          </w:tcPr>
          <w:p>
            <w:pPr>
              <w:widowControl/>
              <w:spacing w:line="360" w:lineRule="exact"/>
              <w:ind w:firstLine="562" w:firstLineChars="200"/>
              <w:rPr>
                <w:rFonts w:hint="eastAsia" w:ascii="楷体" w:hAnsi="楷体" w:eastAsia="楷体" w:cs="楷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0"/>
                <w:sz w:val="28"/>
                <w:szCs w:val="28"/>
              </w:rPr>
              <w:t>习近平总书记指出，人才振兴是乡村振兴的基础，要“打造一支强大的乡村振兴人才队伍”。内丘县岗底村是河北依靠科技脱贫致富的典型，记者持续十多年深入村庄跟踪调研，在2023年的采访过程中，敏锐捕捉到“只有215户的小山村却有169位村民评上职称”这个细节，解读出背后的深刻意义：大力培养本土人才、帮助农民成为专业技术人员，可以有效破解农村人才匮乏问题，是值得宣传推广的农村基层改革实践创新。</w:t>
            </w:r>
          </w:p>
          <w:p>
            <w:pPr>
              <w:widowControl/>
              <w:spacing w:line="360" w:lineRule="exact"/>
              <w:ind w:firstLine="562" w:firstLineChars="200"/>
              <w:rPr>
                <w:rFonts w:ascii="仿宋_GB2312" w:hAnsi="华文仿宋"/>
                <w:b/>
                <w:color w:val="000000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0"/>
                <w:sz w:val="28"/>
                <w:szCs w:val="28"/>
              </w:rPr>
              <w:t>确定这一主题后，记者与村民同吃同住月余，追踪采访十几位不同年龄段的农民技师，讲述他们从对农业科技“不买帐”、到主动学习“富了脑袋”、最终又“富了口袋”的生动故事，以小人物小切口，折射出大时代大主题。报道中引用了大量生动鲜活的事例，语言表达上采用原汁原味的民间白话，读起来有血有肉、真切传神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46" w:hRule="exact"/>
        </w:trPr>
        <w:tc>
          <w:tcPr>
            <w:tcW w:w="963" w:type="dxa"/>
            <w:gridSpan w:val="2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社</w:t>
            </w:r>
          </w:p>
          <w:p>
            <w:pPr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会</w:t>
            </w:r>
          </w:p>
          <w:p>
            <w:pPr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效</w:t>
            </w:r>
          </w:p>
          <w:p>
            <w:pPr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4"/>
                <w:szCs w:val="24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果</w:t>
            </w:r>
          </w:p>
        </w:tc>
        <w:tc>
          <w:tcPr>
            <w:tcW w:w="8665" w:type="dxa"/>
            <w:gridSpan w:val="1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420"/>
              <w:textAlignment w:val="auto"/>
              <w:rPr>
                <w:rFonts w:ascii="仿宋" w:hAnsi="仿宋" w:eastAsia="仿宋" w:cs="仿宋"/>
                <w:color w:val="000000"/>
                <w:sz w:val="24"/>
                <w:szCs w:val="18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0"/>
                <w:sz w:val="28"/>
                <w:szCs w:val="28"/>
              </w:rPr>
              <w:t>该通讯在河北经济日报一版刊发，并在冀云客户端、长城网等全媒体平台同步推出，被“学习强国”学习平台转载，引发广泛关注，累计传播量过1000万次。全国各地不少苹果种植户慕名聘请岗底果农去做果树管理，部分基层干部到岗底村学习村民评职称的经验做法，实现了发掘群众新创造、总结基层新经验的宣传效果，彰显了主流媒体的社会责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61" w:hRule="exact"/>
        </w:trPr>
        <w:tc>
          <w:tcPr>
            <w:tcW w:w="963" w:type="dxa"/>
            <w:gridSpan w:val="2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推</w:t>
            </w:r>
          </w:p>
          <w:p>
            <w:pPr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荐</w:t>
            </w:r>
          </w:p>
          <w:p>
            <w:pPr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理</w:t>
            </w:r>
          </w:p>
          <w:p>
            <w:pPr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4"/>
                <w:szCs w:val="24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由</w:t>
            </w:r>
          </w:p>
        </w:tc>
        <w:tc>
          <w:tcPr>
            <w:tcW w:w="8665" w:type="dxa"/>
            <w:gridSpan w:val="1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2" w:firstLineChars="200"/>
              <w:textAlignment w:val="auto"/>
              <w:rPr>
                <w:rFonts w:hint="default" w:ascii="楷体" w:hAnsi="楷体" w:eastAsia="楷体" w:cs="楷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0"/>
                <w:sz w:val="28"/>
                <w:szCs w:val="28"/>
                <w:lang w:val="en-US" w:eastAsia="zh-CN"/>
              </w:rPr>
              <w:t>在推进乡村振兴的进程中，</w:t>
            </w:r>
            <w:r>
              <w:rPr>
                <w:rFonts w:hint="eastAsia" w:ascii="楷体" w:hAnsi="楷体" w:eastAsia="楷体" w:cs="楷体"/>
                <w:b/>
                <w:bCs/>
                <w:kern w:val="0"/>
                <w:sz w:val="28"/>
                <w:szCs w:val="28"/>
              </w:rPr>
              <w:t>破解农村人才匮乏问题</w:t>
            </w:r>
            <w:r>
              <w:rPr>
                <w:rFonts w:hint="eastAsia" w:ascii="楷体" w:hAnsi="楷体" w:eastAsia="楷体" w:cs="楷体"/>
                <w:b/>
                <w:bCs/>
                <w:kern w:val="0"/>
                <w:sz w:val="28"/>
                <w:szCs w:val="28"/>
                <w:lang w:val="en-US" w:eastAsia="zh-CN"/>
              </w:rPr>
              <w:t>一直是各地加强农村改革的重点工作。该作品</w:t>
            </w:r>
            <w:r>
              <w:rPr>
                <w:rFonts w:hint="eastAsia" w:ascii="楷体" w:hAnsi="楷体" w:eastAsia="楷体" w:cs="楷体"/>
                <w:b/>
                <w:bCs/>
                <w:kern w:val="0"/>
                <w:sz w:val="28"/>
                <w:szCs w:val="28"/>
              </w:rPr>
              <w:t>深入挖掘背后故事，多维度做厚报道，</w:t>
            </w:r>
            <w:r>
              <w:rPr>
                <w:rFonts w:hint="eastAsia" w:ascii="楷体" w:hAnsi="楷体" w:eastAsia="楷体" w:cs="楷体"/>
                <w:b/>
                <w:bCs/>
                <w:kern w:val="0"/>
                <w:sz w:val="28"/>
                <w:szCs w:val="28"/>
                <w:lang w:val="en-US" w:eastAsia="zh-CN"/>
              </w:rPr>
              <w:t>笔触细腻，</w:t>
            </w:r>
            <w:r>
              <w:rPr>
                <w:rFonts w:hint="eastAsia" w:ascii="楷体" w:hAnsi="楷体" w:eastAsia="楷体" w:cs="楷体"/>
                <w:b/>
                <w:bCs/>
                <w:kern w:val="0"/>
                <w:sz w:val="28"/>
                <w:szCs w:val="28"/>
              </w:rPr>
              <w:t>格局宏大，立意高远，意义深刻。</w:t>
            </w:r>
            <w:r>
              <w:rPr>
                <w:rFonts w:hint="eastAsia" w:ascii="楷体" w:hAnsi="楷体" w:eastAsia="楷体" w:cs="楷体"/>
                <w:b/>
                <w:bCs/>
                <w:kern w:val="0"/>
                <w:sz w:val="28"/>
                <w:szCs w:val="28"/>
                <w:lang w:val="en-US" w:eastAsia="zh-CN"/>
              </w:rPr>
              <w:t>同意推荐。</w:t>
            </w:r>
          </w:p>
          <w:p>
            <w:pPr>
              <w:ind w:firstLine="420"/>
              <w:rPr>
                <w:rFonts w:hint="eastAsia" w:ascii="楷体" w:hAnsi="楷体" w:eastAsia="楷体" w:cs="楷体"/>
                <w:b/>
                <w:bCs/>
                <w:kern w:val="0"/>
                <w:sz w:val="28"/>
                <w:szCs w:val="28"/>
              </w:rPr>
            </w:pPr>
          </w:p>
          <w:p>
            <w:pPr>
              <w:ind w:firstLine="562" w:firstLineChars="200"/>
              <w:rPr>
                <w:rFonts w:ascii="仿宋" w:hAnsi="仿宋" w:eastAsia="仿宋"/>
                <w:b/>
                <w:color w:val="000000"/>
                <w:sz w:val="28"/>
                <w:szCs w:val="20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0"/>
              </w:rPr>
              <w:t>推荐人签名：</w:t>
            </w:r>
          </w:p>
          <w:p>
            <w:pPr>
              <w:ind w:firstLine="422" w:firstLineChars="150"/>
              <w:rPr>
                <w:rFonts w:hint="eastAsia" w:ascii="仿宋" w:hAnsi="仿宋" w:eastAsia="仿宋"/>
                <w:b/>
                <w:color w:val="000000"/>
                <w:sz w:val="28"/>
                <w:szCs w:val="20"/>
              </w:rPr>
            </w:pPr>
          </w:p>
          <w:p>
            <w:pPr>
              <w:ind w:firstLine="422" w:firstLineChars="150"/>
              <w:rPr>
                <w:rFonts w:ascii="仿宋" w:hAnsi="仿宋" w:eastAsia="仿宋"/>
                <w:b/>
                <w:color w:val="000000"/>
                <w:sz w:val="28"/>
                <w:szCs w:val="20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0"/>
              </w:rPr>
              <w:t>自荐、他荐人签名：</w:t>
            </w:r>
          </w:p>
          <w:p>
            <w:pPr>
              <w:ind w:firstLine="422"/>
              <w:rPr>
                <w:rFonts w:hint="eastAsia" w:ascii="仿宋" w:hAnsi="仿宋" w:eastAsia="仿宋"/>
                <w:color w:val="000000"/>
                <w:szCs w:val="32"/>
              </w:rPr>
            </w:pPr>
          </w:p>
          <w:p>
            <w:pPr>
              <w:ind w:firstLine="422"/>
              <w:rPr>
                <w:rFonts w:ascii="仿宋_GB2312"/>
                <w:color w:val="000000"/>
                <w:sz w:val="28"/>
              </w:rPr>
            </w:pPr>
            <w:r>
              <w:rPr>
                <w:rFonts w:hint="eastAsia" w:ascii="仿宋" w:hAnsi="仿宋" w:eastAsia="仿宋"/>
                <w:color w:val="000000"/>
                <w:szCs w:val="32"/>
              </w:rPr>
              <w:t xml:space="preserve">   202</w:t>
            </w:r>
            <w:r>
              <w:rPr>
                <w:rFonts w:ascii="仿宋" w:hAnsi="仿宋" w:eastAsia="仿宋"/>
                <w:color w:val="000000"/>
                <w:szCs w:val="32"/>
              </w:rPr>
              <w:t>4</w:t>
            </w:r>
            <w:r>
              <w:rPr>
                <w:rFonts w:hint="eastAsia" w:ascii="仿宋" w:hAnsi="仿宋" w:eastAsia="仿宋"/>
                <w:color w:val="000000"/>
                <w:szCs w:val="32"/>
              </w:rPr>
              <w:t>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37" w:hRule="exact"/>
        </w:trPr>
        <w:tc>
          <w:tcPr>
            <w:tcW w:w="963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审核</w:t>
            </w:r>
          </w:p>
          <w:p>
            <w:pPr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单位</w:t>
            </w:r>
          </w:p>
          <w:p>
            <w:pPr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Cs w:val="21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意见</w:t>
            </w:r>
          </w:p>
        </w:tc>
        <w:tc>
          <w:tcPr>
            <w:tcW w:w="8665" w:type="dxa"/>
            <w:gridSpan w:val="11"/>
            <w:tcBorders>
              <w:bottom w:val="single" w:color="auto" w:sz="4" w:space="0"/>
            </w:tcBorders>
            <w:vAlign w:val="center"/>
          </w:tcPr>
          <w:p>
            <w:pPr>
              <w:ind w:firstLine="420"/>
              <w:rPr>
                <w:rFonts w:ascii="仿宋" w:hAnsi="仿宋" w:eastAsia="仿宋" w:cs="仿宋"/>
                <w:color w:val="000000"/>
                <w:sz w:val="24"/>
                <w:szCs w:val="18"/>
              </w:rPr>
            </w:pPr>
          </w:p>
          <w:p>
            <w:pPr>
              <w:ind w:firstLine="420"/>
              <w:rPr>
                <w:rFonts w:ascii="仿宋" w:hAnsi="仿宋" w:eastAsia="仿宋" w:cs="仿宋"/>
                <w:color w:val="000000"/>
                <w:sz w:val="24"/>
                <w:szCs w:val="18"/>
              </w:rPr>
            </w:pPr>
          </w:p>
          <w:p>
            <w:pPr>
              <w:ind w:firstLine="6840" w:firstLineChars="2850"/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</w:pPr>
          </w:p>
          <w:p>
            <w:pPr>
              <w:pStyle w:val="5"/>
              <w:ind w:left="1280"/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/>
          <w:p>
            <w:pPr>
              <w:ind w:firstLine="420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 xml:space="preserve">                        （加盖公章）</w:t>
            </w:r>
          </w:p>
          <w:p>
            <w:pPr>
              <w:ind w:firstLine="420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 xml:space="preserve">                          202</w:t>
            </w:r>
            <w:r>
              <w:rPr>
                <w:rFonts w:ascii="仿宋" w:hAnsi="仿宋" w:eastAsia="仿宋"/>
                <w:color w:val="000000"/>
                <w:szCs w:val="21"/>
              </w:rPr>
              <w:t>4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年月   日</w:t>
            </w:r>
          </w:p>
          <w:p>
            <w:pPr>
              <w:rPr>
                <w:rFonts w:ascii="仿宋" w:hAnsi="仿宋" w:eastAsia="仿宋"/>
                <w:color w:val="000000"/>
                <w:w w:val="95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1" w:hRule="exact"/>
        </w:trPr>
        <w:tc>
          <w:tcPr>
            <w:tcW w:w="9628" w:type="dxa"/>
            <w:gridSpan w:val="13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spacing w:line="400" w:lineRule="exact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</w:p>
        </w:tc>
      </w:tr>
    </w:tbl>
    <w:p>
      <w:pPr>
        <w:ind w:firstLine="198" w:firstLineChars="71"/>
        <w:rPr>
          <w:rFonts w:ascii="楷体" w:hAnsi="楷体" w:eastAsia="楷体"/>
          <w:color w:val="000000"/>
          <w:sz w:val="28"/>
        </w:rPr>
        <w:sectPr>
          <w:headerReference r:id="rId3" w:type="default"/>
          <w:footerReference r:id="rId5" w:type="default"/>
          <w:headerReference r:id="rId4" w:type="even"/>
          <w:pgSz w:w="11906" w:h="16838"/>
          <w:pgMar w:top="1440" w:right="1247" w:bottom="1440" w:left="1247" w:header="851" w:footer="1418" w:gutter="0"/>
          <w:pgNumType w:fmt="numberInDash"/>
          <w:cols w:space="425" w:num="1"/>
          <w:docGrid w:type="lines" w:linePitch="312" w:charSpace="0"/>
        </w:sectPr>
      </w:pPr>
    </w:p>
    <w:p>
      <w:pPr>
        <w:spacing w:line="240" w:lineRule="auto"/>
        <w:rPr>
          <w:rFonts w:hint="eastAsia" w:ascii="楷体" w:hAnsi="楷体" w:eastAsia="楷体"/>
          <w:color w:val="000000"/>
          <w:sz w:val="28"/>
          <w:szCs w:val="28"/>
          <w:lang w:eastAsia="zh-CN"/>
        </w:rPr>
      </w:pPr>
      <w:r>
        <w:rPr>
          <w:rFonts w:hint="eastAsia" w:ascii="楷体" w:hAnsi="楷体" w:eastAsia="楷体"/>
          <w:color w:val="000000"/>
          <w:sz w:val="28"/>
          <w:szCs w:val="28"/>
          <w:lang w:eastAsia="zh-CN"/>
        </w:rPr>
        <w:drawing>
          <wp:inline distT="0" distB="0" distL="114300" distR="114300">
            <wp:extent cx="5361305" cy="8307070"/>
            <wp:effectExtent l="0" t="0" r="10795" b="17780"/>
            <wp:docPr id="1" name="图片 1" descr="报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报样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830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361305" cy="8307070"/>
            <wp:effectExtent l="0" t="0" r="10795" b="17780"/>
            <wp:docPr id="2" name="图片 2" descr="报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报样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830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华文中宋" w:hAnsi="华文中宋" w:eastAsia="华文中宋" w:cs="华文中宋"/>
          <w:b w:val="0"/>
          <w:bCs/>
          <w:sz w:val="44"/>
          <w:szCs w:val="44"/>
        </w:rPr>
      </w:pPr>
      <w:r>
        <w:rPr>
          <w:rFonts w:hint="eastAsia" w:ascii="华文中宋" w:hAnsi="华文中宋" w:eastAsia="华文中宋" w:cs="华文中宋"/>
          <w:b w:val="0"/>
          <w:bCs/>
          <w:sz w:val="44"/>
          <w:szCs w:val="44"/>
        </w:rPr>
        <w:t>“岗底财神”修炼记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记者 李遥 彭文君 通讯员 刘增舰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乡村振兴，人才是关键。之所以说其关键，因为乡村振兴归根结底需要人才去担当作为、攻坚克难、创新发展。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岗底村的故事诠释了人才在乡村振兴中不可估量的作用。169位农民初、中、高级技师，清一色的“土专家”“田秀才”，充分说明立足本地实际，大力培养本土人才是一个好办法。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本土人才是乡村振兴的主力军，他们生长在希望的田野，对故乡有着深厚的感情，渴望通过自己的双手，让故土生金，让家乡变美。乡村振兴是时代课题，更是他们的由衷期盼。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“老刘，你家果园今年收成不错，我也可以回去踏实过个好年啦！”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12月23日，石家庄市鹿泉区西龙贵村果农刘卫峰的果园里，农民技师杨书海帮忙把今年最后一箱苹果搬进地窖，笑呵呵地告别道。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“过完年你还得来，最晚正月初五啊。你这个‘财神’要是不来，我就跑三百多里路登门去请！”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正月初五“迎财神”，是很多地方过年的老习俗，但对刘卫峰来说，杨书海这个活“财神”可比贴在墙上的那些“纸片片”高明多了——他栽种的80亩苹果树以前光赔不赚，是杨书海用“高枝嫁接”技术把苹果品种从“红肉”改成了“红富士”，五年让他挣了三百多万元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杨书海是邢台市内丘县岗底村地地道道的农民。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“被当作‘财神’的，村里可不止我一个。”杨书海自豪地掰起了手指头，“我们村700多口人，有169个村民有职称，其中高级技师5名、技师117名、助理技师47名。个个都有真本事。”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这些手握职称证书的“新农人”，本事确实不小。他们不仅自己种苹果发了家，还帮助上万户果农致了富，被称为“岗底财神”。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“绿本本”能换“红票票”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在位于太行深山区的岗底村，流行着一句话：有了“绿本本”，能换“红票票”。因为农民专业技术职称证书的封皮是绿色，被村民们戏称为“绿本本”。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“绿本本”能换来“红票票”，是从河北农业大学教授李保国到岗底科教扶贫开始的。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当时村里唯一一个有职称的是林业队技术员杨双奎。上世纪八九十年代，村里治理荒山栽种了二十多万棵苹果树，杨双奎从中学了一身治山种苹果的本事。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</w:rPr>
        <w:t>1993年，他评上了农民农艺师。那时村民对他的“绿本本”并不看好，因为没见到有啥好处。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1996年，李保国到岗底村推广科学种植苹果，杨双奎那“绿本本”的作用开始显现出来了。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李保国在果园做示范，手把手不厌其烦地教，可村民们却并不买账。安小三是村里公认的能人，对李保国教的技术抵触最厉害。李保国让给果树刷石硫合剂，他只刷挨着路边的，还振振有词：“花这冤枉钱干啥？”李保国要求对果树进行修剪限产保质，他偏不听：“果留稀了产量低，到头来还是我吃亏。”李保国推广苹果套袋，他更接受不了：“苹果不通风不见光，还能长吗？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安小三听不进去，杨双奎却深信不疑。他主动把自家果园“贡献”出来给李老师做试验，每次上课肯定站在最前排，修剪枝杈、疏花疏果第一个执行。李保国买了16万个套袋免费送给村民，喊了三天才发出去8万个，杨双奎自己就领了4万个，“我保证我的每一个苹果都套上袋！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苹果熟了，村民服了：杨双奎家经过修剪的苹果树虽然枝条少了，但结出来的苹果没一个小于半斤，亩产超过5000斤；套了袋的苹果又红又甜，收购价格高，比没套袋的一亩能多收入3000元。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安小三的果园亩产只有4000斤出头，上等级的果子还不到两成，极品果只收了两个。次果多、价格低，辛辛苦苦忙活一年，他倒赔进去几千元。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安小三悔青了肠子，追着杨双奎问：“你咋知道听李老师的准没错？”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杨双奎回答：“我不是迷信李老师，我是相信科学技术。”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这下子，最讲实惠的村民们发自内心地接受了新技术，再没有人做“面子活儿”耍小聪明了。拿苹果套袋来说，第二年村民们自掏腰包套了160万个苹果袋，第三年全村套袋数达到1800万个，带来直接经济效益九百多万元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师父领进门，“修行”在个人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大伙儿积极性有了，但想学好也不容易。苹果种植有一整套科学系统的方法，远不是像套袋这样只要“听话”就能学会的。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了实现标准化生产，李保国根据岗底村实际，量身定制了128道标准化生产工序，定植坑咋挖、啥时候修剪、叶面肥怎么喷、如何疏花疏果……从整地到种植，从管理到采摘，从贮藏到销售，讲得清楚明白。只要严格按照工序操作，保管生产出来的苹果口感、色泽、个头像一个模子里脱出来的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然而果农们一旦实际操作起来，不是“缺胳膊”就是“短腿”，128道工序横竖做不到位。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李保国意识到，只有让果农进行系统学习，科学管理才能真正做到位。巧的是，2009年邢台农业学校开展“送教下乡”活动，到岗底村开办果林专业的中专班，学制二到三年，把课堂设在了农民家门口，把实验室搬到了村头果园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根据当时“送教下乡”对年龄和学历的规定，中专班在岗底招了100位果农，在村小学腾出两间教室开办了两个班。没有被录取的村民跺着脚跟村干部吵：“干部成天说活到老学到老，我们还没到七老八十，怎么就不让学了？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中专班开课了，五十人的教室挤进来七十多个人，外边还坐了一圈“旁听生”。老师说：“旁听可发不了毕业证。”大伙儿说：“我们学本领，不要毕业证。”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村民们渴望知识的劲头感动了学校。2010年邢台农校又来开班，对岗底18-59岁的农民集中进行免费果树工技能培训。全村老少积极性高涨，有208名村民报名参加，夫妻同桌、兄妹同桌、父子同桌、母女同桌成了一道风景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村干部因势利导，提出一句响亮的口号：“有证好上岗，无证难下田。”村委会做出决定：技能培训获得第一名的奖励2000元，第二名奖励1000元，第三名奖励500元。凡是考取技工证书的，以后村里收苹果每斤多给一角钱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经过培训，全村有191人获得了原农业部颁发的职业（果树工）技能证书。到2012年，100名中专毕业的果农有32人继续读了大专，后来又有4名大专毕业生读了本科，村里都给了奖励。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岗底村成为全国第一个农民“持证下田”的村庄，越来越多的果农变身“土专家”，像绣花一样“伺候”果树。李保国生前“让农民变成我”的愿望慢慢变成现实。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“富了脑袋”，也“富了口袋”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“苹果是红红的词儿，楼房垫高了音儿，孩子是欢快的调儿，汽车是清脆的笛儿。日子成了歌，唱给咱最亲的人儿……”2021年全国两会上，李保国教授的爱人、河北农业大学研究员郭素萍代表带来的一首歌火了，这首歌唱的，正是岗底村农民如今“富了脑袋”也“富了口袋”的幸福生活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村里成立了富岗公司，注册了“富岗”商标，被认定为中国驰名商标。富岗牌苹果获得“中华名果”称号，一个最高能卖到100元。村民年人均收入由不足80元跃升到四万多元，成了太行山区靠种植业发家的富裕村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随着富岗苹果名气越来越大，手持职称证书的“富岗种果人”身价也水涨船高，被全国各地苹果种植户争相聘请过去指导果树管理。而他们也从没让人失望，赢得了“走一地富一地”的佳绩，收获了“岗底财神”的美誉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这些年，上百位“富岗种果人”走遍河北、河南、山东、山西、陕西等五省的三十多个县（区），累计培训果农五万多人次，推广果树管理技术二十多项，示范推广总面积二十多万亩，为各地果农增收五亿多元。“富岗种果人”们也因此每年获得超过150万元的技术服务收入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村里最早拿到职称证的杨双奎，早已经评上了高级技师。李保国去世后，他决心把“李保国精神”继承下去，牵头成立了“李保国128科技服务小分队”，农闲时去给别的村子授课，分文不取。七年来，共培训各地果农九千多人次，他们讲过课的地方每亩地平均增收3000元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岗底“土专家”们还出了不少科研成果。杨双奎研究出5项新技术，其中针对树龄较长老果树开发的“老果园重茬大苗建园”技术，比过去传统重茬小苗建园提前三年进入盛果期，一亩地能为果农增收三万多元。这项技术已经在各地推广了三百多亩，共为果农增收上千万元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如今的岗底，人人努力成才，人人皆可成才，人人尽展其才。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12月24日上午，岗底村会议室里张灯结彩、喜气洋洋，村党总支书记杨双牛把刚从县里领回来的证书，一一颁发给今年获得果树种植专业技术职称的39名村民，热烈的掌声经久不息。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颁证仪式上，杨双牛总结了取得的成绩，也没回避存在的问题：“咱们村现在的职称结构是‘两头小中间大’，中级职称的多，初级职称和高级职称的少。高级职称少，说明缺少顶尖技术人才，大家还需要再加把劲；而初级职称少，说明年轻人少、储备力量不足，科技种田还得从娃娃抓起。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“娃娃就是我呗！”坐在会场后排的杨书海8岁的小儿子杨沅衡一下子蹦起来老高，大声说：“我以后要好好学习，读大学，上农校，学更多的技术，回来把咱村的苹果种得更甜！”</w:t>
      </w:r>
    </w:p>
    <w:p>
      <w:pPr>
        <w:rPr>
          <w:rFonts w:hint="eastAsia"/>
          <w:lang w:eastAsia="zh-CN"/>
        </w:rPr>
      </w:pPr>
      <w:bookmarkStart w:id="0" w:name="_GoBack"/>
      <w:bookmarkEnd w:id="0"/>
    </w:p>
    <w:sectPr>
      <w:headerReference r:id="rId6" w:type="default"/>
      <w:footerReference r:id="rId7" w:type="default"/>
      <w:pgSz w:w="11906" w:h="16838"/>
      <w:pgMar w:top="1837" w:right="1729" w:bottom="1213" w:left="1729" w:header="851" w:footer="992" w:gutter="0"/>
      <w:pgNumType w:fmt="numberInDash"/>
      <w:cols w:space="0" w:num="1"/>
      <w:docGrid w:type="lines" w:linePitch="44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right="360"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5915025</wp:posOffset>
              </wp:positionH>
              <wp:positionV relativeFrom="paragraph">
                <wp:posOffset>-11430</wp:posOffset>
              </wp:positionV>
              <wp:extent cx="1828800" cy="1828800"/>
              <wp:effectExtent l="0" t="0" r="0" b="0"/>
              <wp:wrapNone/>
              <wp:docPr id="4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8"/>
                            <w:ind w:firstLine="560"/>
                            <w:rPr>
                              <w:rStyle w:val="14"/>
                              <w:sz w:val="28"/>
                            </w:rPr>
                          </w:pPr>
                          <w:r>
                            <w:rPr>
                              <w:rStyle w:val="14"/>
                              <w:rFonts w:hint="eastAsia" w:ascii="仿宋" w:hAnsi="仿宋" w:eastAsia="仿宋" w:cs="仿宋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Style w:val="14"/>
                              <w:rFonts w:hint="eastAsia" w:ascii="仿宋" w:hAnsi="仿宋" w:eastAsia="仿宋" w:cs="仿宋"/>
                              <w:sz w:val="28"/>
                            </w:rPr>
                            <w:instrText xml:space="preserve">PAGE  </w:instrText>
                          </w:r>
                          <w:r>
                            <w:rPr>
                              <w:rStyle w:val="14"/>
                              <w:rFonts w:hint="eastAsia" w:ascii="仿宋" w:hAnsi="仿宋" w:eastAsia="仿宋" w:cs="仿宋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Style w:val="14"/>
                              <w:rFonts w:ascii="仿宋" w:hAnsi="仿宋" w:eastAsia="仿宋" w:cs="仿宋"/>
                              <w:sz w:val="28"/>
                            </w:rPr>
                            <w:t>- 1 -</w:t>
                          </w:r>
                          <w:r>
                            <w:rPr>
                              <w:rStyle w:val="14"/>
                              <w:rFonts w:hint="eastAsia" w:ascii="仿宋" w:hAnsi="仿宋" w:eastAsia="仿宋" w:cs="仿宋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465.75pt;margin-top:-0.9pt;height:144pt;width:144pt;mso-position-horizontal-relative:page;mso-wrap-style:none;z-index:251660288;mso-width-relative:page;mso-height-relative:page;" filled="f" stroked="f" coordsize="21600,21600" o:gfxdata="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GiufJ/YAAAACwEAAA8AAAAAAAAAAQAgAAAAIgAAAGRycy9kb3ducmV2Lnht&#10;bFBLAQIUABQAAAAIAIdO4kDnHf3kMgIAAGMEAAAOAAAAAAAAAAEAIAAAACc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ind w:firstLine="560"/>
                      <w:rPr>
                        <w:rStyle w:val="14"/>
                        <w:sz w:val="28"/>
                      </w:rPr>
                    </w:pPr>
                    <w:r>
                      <w:rPr>
                        <w:rStyle w:val="14"/>
                        <w:rFonts w:hint="eastAsia" w:ascii="仿宋" w:hAnsi="仿宋" w:eastAsia="仿宋" w:cs="仿宋"/>
                        <w:sz w:val="28"/>
                      </w:rPr>
                      <w:fldChar w:fldCharType="begin"/>
                    </w:r>
                    <w:r>
                      <w:rPr>
                        <w:rStyle w:val="14"/>
                        <w:rFonts w:hint="eastAsia" w:ascii="仿宋" w:hAnsi="仿宋" w:eastAsia="仿宋" w:cs="仿宋"/>
                        <w:sz w:val="28"/>
                      </w:rPr>
                      <w:instrText xml:space="preserve">PAGE  </w:instrText>
                    </w:r>
                    <w:r>
                      <w:rPr>
                        <w:rStyle w:val="14"/>
                        <w:rFonts w:hint="eastAsia" w:ascii="仿宋" w:hAnsi="仿宋" w:eastAsia="仿宋" w:cs="仿宋"/>
                        <w:sz w:val="28"/>
                      </w:rPr>
                      <w:fldChar w:fldCharType="separate"/>
                    </w:r>
                    <w:r>
                      <w:rPr>
                        <w:rStyle w:val="14"/>
                        <w:rFonts w:ascii="仿宋" w:hAnsi="仿宋" w:eastAsia="仿宋" w:cs="仿宋"/>
                        <w:sz w:val="28"/>
                      </w:rPr>
                      <w:t>- 1 -</w:t>
                    </w:r>
                    <w:r>
                      <w:rPr>
                        <w:rStyle w:val="14"/>
                        <w:rFonts w:hint="eastAsia" w:ascii="仿宋" w:hAnsi="仿宋" w:eastAsia="仿宋" w:cs="仿宋"/>
                        <w:sz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id w:val="-2065326780"/>
                          </w:sdtPr>
                          <w:sdtEndP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</w:sdtEndPr>
                          <w:sdtContent>
                            <w:p>
                              <w:pPr>
                                <w:pStyle w:val="8"/>
                                <w:jc w:val="center"/>
                              </w:pPr>
                              <w:r>
                                <w:rPr>
                                  <w:rFonts w:hint="eastAsia" w:ascii="仿宋" w:hAnsi="仿宋" w:eastAsia="仿宋" w:cs="仿宋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仿宋" w:hAnsi="仿宋" w:eastAsia="仿宋" w:cs="仿宋"/>
                                  <w:sz w:val="28"/>
                                  <w:szCs w:val="28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hint="eastAsia" w:ascii="仿宋" w:hAnsi="仿宋" w:eastAsia="仿宋" w:cs="仿宋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仿宋" w:hAnsi="仿宋" w:eastAsia="仿宋" w:cs="仿宋"/>
                                  <w:sz w:val="28"/>
                                  <w:szCs w:val="28"/>
                                  <w:lang w:val="zh-CN"/>
                                </w:rPr>
                                <w:t>-</w:t>
                              </w:r>
                              <w:r>
                                <w:rPr>
                                  <w:rFonts w:ascii="仿宋" w:hAnsi="仿宋" w:eastAsia="仿宋" w:cs="仿宋"/>
                                  <w:sz w:val="28"/>
                                  <w:szCs w:val="28"/>
                                </w:rPr>
                                <w:t xml:space="preserve"> 3 -</w:t>
                              </w:r>
                              <w:r>
                                <w:rPr>
                                  <w:rFonts w:hint="eastAsia" w:ascii="仿宋" w:hAnsi="仿宋" w:eastAsia="仿宋" w:cs="仿宋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yvpdEyAgAAYw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XK+l0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-2065326780"/>
                    </w:sdtPr>
                    <w:sdtEndP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</w:sdtEndPr>
                    <w:sdtContent>
                      <w:p>
                        <w:pPr>
                          <w:pStyle w:val="8"/>
                          <w:jc w:val="center"/>
                        </w:pPr>
                        <w:r>
                          <w:rPr>
                            <w:rFonts w:hint="eastAsia" w:ascii="仿宋" w:hAnsi="仿宋" w:eastAsia="仿宋" w:cs="仿宋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hint="eastAsia" w:ascii="仿宋" w:hAnsi="仿宋" w:eastAsia="仿宋" w:cs="仿宋"/>
                            <w:sz w:val="28"/>
                            <w:szCs w:val="28"/>
                          </w:rPr>
                          <w:instrText xml:space="preserve">PAGE   \* MERGEFORMAT</w:instrText>
                        </w:r>
                        <w:r>
                          <w:rPr>
                            <w:rFonts w:hint="eastAsia" w:ascii="仿宋" w:hAnsi="仿宋" w:eastAsia="仿宋" w:cs="仿宋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ascii="仿宋" w:hAnsi="仿宋" w:eastAsia="仿宋" w:cs="仿宋"/>
                            <w:sz w:val="28"/>
                            <w:szCs w:val="28"/>
                            <w:lang w:val="zh-CN"/>
                          </w:rPr>
                          <w:t>-</w:t>
                        </w:r>
                        <w:r>
                          <w:rPr>
                            <w:rFonts w:ascii="仿宋" w:hAnsi="仿宋" w:eastAsia="仿宋" w:cs="仿宋"/>
                            <w:sz w:val="28"/>
                            <w:szCs w:val="28"/>
                          </w:rPr>
                          <w:t xml:space="preserve"> 3 -</w:t>
                        </w:r>
                        <w:r>
                          <w:rPr>
                            <w:rFonts w:hint="eastAsia" w:ascii="仿宋" w:hAnsi="仿宋" w:eastAsia="仿宋" w:cs="仿宋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after="0" w:line="320" w:lineRule="exact"/>
      <w:ind w:firstLine="602"/>
      <w:rPr>
        <w:rFonts w:ascii="楷体" w:hAnsi="楷体" w:eastAsia="楷体"/>
        <w:b/>
        <w:sz w:val="30"/>
        <w:szCs w:val="3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after="0" w:line="320" w:lineRule="exact"/>
      <w:ind w:firstLine="602"/>
      <w:rPr>
        <w:rFonts w:ascii="楷体" w:hAnsi="楷体" w:eastAsia="楷体"/>
        <w:b/>
        <w:sz w:val="30"/>
        <w:szCs w:val="30"/>
      </w:rPr>
    </w:pPr>
    <w:r>
      <w:rPr>
        <w:rFonts w:hint="eastAsia" w:ascii="楷体" w:hAnsi="楷体" w:eastAsia="楷体"/>
        <w:b/>
        <w:sz w:val="30"/>
        <w:szCs w:val="30"/>
      </w:rPr>
      <w:t>附件6</w:t>
    </w:r>
  </w:p>
  <w:p>
    <w:pPr>
      <w:pStyle w:val="9"/>
      <w:pBdr>
        <w:bottom w:val="none" w:color="auto" w:sz="0" w:space="0"/>
      </w:pBdr>
      <w:ind w:firstLine="36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223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mMjE3MzU5ZTJhZGYxNGI2MWM1YzE0MmRjMTA0Y2UifQ=="/>
  </w:docVars>
  <w:rsids>
    <w:rsidRoot w:val="004A31D0"/>
    <w:rsid w:val="000061B4"/>
    <w:rsid w:val="000071F4"/>
    <w:rsid w:val="00007CE7"/>
    <w:rsid w:val="00013087"/>
    <w:rsid w:val="000135DB"/>
    <w:rsid w:val="00015697"/>
    <w:rsid w:val="00015DAA"/>
    <w:rsid w:val="00017945"/>
    <w:rsid w:val="00024CB2"/>
    <w:rsid w:val="00024EF7"/>
    <w:rsid w:val="000261C2"/>
    <w:rsid w:val="00027907"/>
    <w:rsid w:val="00031BE8"/>
    <w:rsid w:val="00036731"/>
    <w:rsid w:val="00036CCC"/>
    <w:rsid w:val="000408CC"/>
    <w:rsid w:val="00041CB5"/>
    <w:rsid w:val="0004223D"/>
    <w:rsid w:val="000428A8"/>
    <w:rsid w:val="00044F8D"/>
    <w:rsid w:val="00053380"/>
    <w:rsid w:val="000577F1"/>
    <w:rsid w:val="00061030"/>
    <w:rsid w:val="00067EC4"/>
    <w:rsid w:val="0007280F"/>
    <w:rsid w:val="00072F66"/>
    <w:rsid w:val="000851DA"/>
    <w:rsid w:val="00090CED"/>
    <w:rsid w:val="000949A0"/>
    <w:rsid w:val="00096905"/>
    <w:rsid w:val="000A3836"/>
    <w:rsid w:val="000B15D5"/>
    <w:rsid w:val="000B257F"/>
    <w:rsid w:val="000B4E2D"/>
    <w:rsid w:val="000C6935"/>
    <w:rsid w:val="000D1732"/>
    <w:rsid w:val="000D62B5"/>
    <w:rsid w:val="000D799A"/>
    <w:rsid w:val="000E3A14"/>
    <w:rsid w:val="000E4831"/>
    <w:rsid w:val="000E4EB9"/>
    <w:rsid w:val="000E51C1"/>
    <w:rsid w:val="000E6BA9"/>
    <w:rsid w:val="000E70AD"/>
    <w:rsid w:val="000F0C45"/>
    <w:rsid w:val="00100A8E"/>
    <w:rsid w:val="001016AE"/>
    <w:rsid w:val="00110ED1"/>
    <w:rsid w:val="00112877"/>
    <w:rsid w:val="001135FF"/>
    <w:rsid w:val="00113F65"/>
    <w:rsid w:val="00117F06"/>
    <w:rsid w:val="001200C4"/>
    <w:rsid w:val="00120B47"/>
    <w:rsid w:val="00121748"/>
    <w:rsid w:val="0012212C"/>
    <w:rsid w:val="001464BB"/>
    <w:rsid w:val="001469B1"/>
    <w:rsid w:val="00147115"/>
    <w:rsid w:val="00154043"/>
    <w:rsid w:val="00157384"/>
    <w:rsid w:val="001609D5"/>
    <w:rsid w:val="0017092C"/>
    <w:rsid w:val="001717F2"/>
    <w:rsid w:val="0017388B"/>
    <w:rsid w:val="0017782A"/>
    <w:rsid w:val="00181114"/>
    <w:rsid w:val="00182DF0"/>
    <w:rsid w:val="00195361"/>
    <w:rsid w:val="001959CB"/>
    <w:rsid w:val="001A3FB1"/>
    <w:rsid w:val="001B29AE"/>
    <w:rsid w:val="001B6049"/>
    <w:rsid w:val="001C4F89"/>
    <w:rsid w:val="001C4FA1"/>
    <w:rsid w:val="001C5601"/>
    <w:rsid w:val="001D1CB2"/>
    <w:rsid w:val="001D70AF"/>
    <w:rsid w:val="001E0BEC"/>
    <w:rsid w:val="001E2BFB"/>
    <w:rsid w:val="001F5016"/>
    <w:rsid w:val="001F71CD"/>
    <w:rsid w:val="001F7C0F"/>
    <w:rsid w:val="0020047A"/>
    <w:rsid w:val="00205370"/>
    <w:rsid w:val="002067BD"/>
    <w:rsid w:val="0021579D"/>
    <w:rsid w:val="0022355A"/>
    <w:rsid w:val="002245BD"/>
    <w:rsid w:val="002246F2"/>
    <w:rsid w:val="00232249"/>
    <w:rsid w:val="002365CE"/>
    <w:rsid w:val="00237C4B"/>
    <w:rsid w:val="002400D2"/>
    <w:rsid w:val="00240C46"/>
    <w:rsid w:val="002513E9"/>
    <w:rsid w:val="00253E42"/>
    <w:rsid w:val="0027108F"/>
    <w:rsid w:val="00273D5D"/>
    <w:rsid w:val="00280FDF"/>
    <w:rsid w:val="00281232"/>
    <w:rsid w:val="00281B23"/>
    <w:rsid w:val="00285B93"/>
    <w:rsid w:val="00292DA2"/>
    <w:rsid w:val="0029680D"/>
    <w:rsid w:val="00297AE1"/>
    <w:rsid w:val="002A1964"/>
    <w:rsid w:val="002B090E"/>
    <w:rsid w:val="002B4400"/>
    <w:rsid w:val="002B6304"/>
    <w:rsid w:val="002D279B"/>
    <w:rsid w:val="002D30A8"/>
    <w:rsid w:val="002D5C63"/>
    <w:rsid w:val="002E27BB"/>
    <w:rsid w:val="002E2B25"/>
    <w:rsid w:val="002E3AD6"/>
    <w:rsid w:val="002E43E5"/>
    <w:rsid w:val="002E55C0"/>
    <w:rsid w:val="002E59C1"/>
    <w:rsid w:val="002E7E56"/>
    <w:rsid w:val="002F652D"/>
    <w:rsid w:val="002F788E"/>
    <w:rsid w:val="00300E28"/>
    <w:rsid w:val="00302407"/>
    <w:rsid w:val="00302CF1"/>
    <w:rsid w:val="00304016"/>
    <w:rsid w:val="003049DA"/>
    <w:rsid w:val="00304B22"/>
    <w:rsid w:val="0030558A"/>
    <w:rsid w:val="003060FB"/>
    <w:rsid w:val="00314197"/>
    <w:rsid w:val="00317460"/>
    <w:rsid w:val="00320972"/>
    <w:rsid w:val="00320A11"/>
    <w:rsid w:val="00323514"/>
    <w:rsid w:val="00323CFD"/>
    <w:rsid w:val="0032418D"/>
    <w:rsid w:val="00325780"/>
    <w:rsid w:val="00327D2B"/>
    <w:rsid w:val="00330D64"/>
    <w:rsid w:val="00331145"/>
    <w:rsid w:val="003326E3"/>
    <w:rsid w:val="00337A6B"/>
    <w:rsid w:val="00337D54"/>
    <w:rsid w:val="00340198"/>
    <w:rsid w:val="00342B9E"/>
    <w:rsid w:val="003543E8"/>
    <w:rsid w:val="00360D74"/>
    <w:rsid w:val="00367B48"/>
    <w:rsid w:val="0037296F"/>
    <w:rsid w:val="0037683E"/>
    <w:rsid w:val="003844E8"/>
    <w:rsid w:val="00392A96"/>
    <w:rsid w:val="00392C81"/>
    <w:rsid w:val="003944A1"/>
    <w:rsid w:val="0039574B"/>
    <w:rsid w:val="0039716D"/>
    <w:rsid w:val="003A2E49"/>
    <w:rsid w:val="003A4C50"/>
    <w:rsid w:val="003A54CF"/>
    <w:rsid w:val="003B07AB"/>
    <w:rsid w:val="003B1A1A"/>
    <w:rsid w:val="003B3000"/>
    <w:rsid w:val="003B36E8"/>
    <w:rsid w:val="003B79DF"/>
    <w:rsid w:val="003C026E"/>
    <w:rsid w:val="003D2C35"/>
    <w:rsid w:val="003D3563"/>
    <w:rsid w:val="003D5F24"/>
    <w:rsid w:val="003E176C"/>
    <w:rsid w:val="003E69FD"/>
    <w:rsid w:val="003F0D9C"/>
    <w:rsid w:val="003F3F17"/>
    <w:rsid w:val="003F541A"/>
    <w:rsid w:val="00401582"/>
    <w:rsid w:val="00401AE6"/>
    <w:rsid w:val="00402438"/>
    <w:rsid w:val="00402655"/>
    <w:rsid w:val="00407986"/>
    <w:rsid w:val="00417892"/>
    <w:rsid w:val="0042749A"/>
    <w:rsid w:val="0043043F"/>
    <w:rsid w:val="004422E9"/>
    <w:rsid w:val="00452234"/>
    <w:rsid w:val="004522AA"/>
    <w:rsid w:val="004524C2"/>
    <w:rsid w:val="00453211"/>
    <w:rsid w:val="0046140B"/>
    <w:rsid w:val="00462932"/>
    <w:rsid w:val="00477AC7"/>
    <w:rsid w:val="00481819"/>
    <w:rsid w:val="00483F59"/>
    <w:rsid w:val="00484B25"/>
    <w:rsid w:val="00491B53"/>
    <w:rsid w:val="00494393"/>
    <w:rsid w:val="00496FF3"/>
    <w:rsid w:val="004976D2"/>
    <w:rsid w:val="004A31D0"/>
    <w:rsid w:val="004A4580"/>
    <w:rsid w:val="004A52A9"/>
    <w:rsid w:val="004A6A3B"/>
    <w:rsid w:val="004A76E4"/>
    <w:rsid w:val="004A7C93"/>
    <w:rsid w:val="004B42D6"/>
    <w:rsid w:val="004B45BF"/>
    <w:rsid w:val="004C0224"/>
    <w:rsid w:val="004C6932"/>
    <w:rsid w:val="004C769C"/>
    <w:rsid w:val="004C7E85"/>
    <w:rsid w:val="004D079D"/>
    <w:rsid w:val="004D3B12"/>
    <w:rsid w:val="004E1EEE"/>
    <w:rsid w:val="004E455C"/>
    <w:rsid w:val="004E5901"/>
    <w:rsid w:val="004E73C5"/>
    <w:rsid w:val="004F20EA"/>
    <w:rsid w:val="004F3371"/>
    <w:rsid w:val="00505D7A"/>
    <w:rsid w:val="005115B3"/>
    <w:rsid w:val="00515C31"/>
    <w:rsid w:val="0052062F"/>
    <w:rsid w:val="00521AA0"/>
    <w:rsid w:val="0052244E"/>
    <w:rsid w:val="005248DC"/>
    <w:rsid w:val="00525066"/>
    <w:rsid w:val="00530B05"/>
    <w:rsid w:val="00533E08"/>
    <w:rsid w:val="00536F0F"/>
    <w:rsid w:val="00540573"/>
    <w:rsid w:val="005435B8"/>
    <w:rsid w:val="00543D04"/>
    <w:rsid w:val="00544258"/>
    <w:rsid w:val="00544DB2"/>
    <w:rsid w:val="00545245"/>
    <w:rsid w:val="005452D7"/>
    <w:rsid w:val="0054576F"/>
    <w:rsid w:val="00545904"/>
    <w:rsid w:val="00546B8C"/>
    <w:rsid w:val="00551095"/>
    <w:rsid w:val="00551AD6"/>
    <w:rsid w:val="00551E45"/>
    <w:rsid w:val="00553764"/>
    <w:rsid w:val="0055544E"/>
    <w:rsid w:val="00556B7C"/>
    <w:rsid w:val="00557101"/>
    <w:rsid w:val="00563276"/>
    <w:rsid w:val="005666B5"/>
    <w:rsid w:val="00566A90"/>
    <w:rsid w:val="00566BC1"/>
    <w:rsid w:val="00567FD1"/>
    <w:rsid w:val="00570E69"/>
    <w:rsid w:val="00575562"/>
    <w:rsid w:val="00575B77"/>
    <w:rsid w:val="00580049"/>
    <w:rsid w:val="00580E98"/>
    <w:rsid w:val="005826E1"/>
    <w:rsid w:val="0058304F"/>
    <w:rsid w:val="00586B98"/>
    <w:rsid w:val="005960F8"/>
    <w:rsid w:val="00597489"/>
    <w:rsid w:val="005A63DD"/>
    <w:rsid w:val="005A646E"/>
    <w:rsid w:val="005B078C"/>
    <w:rsid w:val="005B23A2"/>
    <w:rsid w:val="005B5A83"/>
    <w:rsid w:val="005C00C6"/>
    <w:rsid w:val="005C1635"/>
    <w:rsid w:val="005C164C"/>
    <w:rsid w:val="005C2349"/>
    <w:rsid w:val="005C38C3"/>
    <w:rsid w:val="005C3C5B"/>
    <w:rsid w:val="005C643A"/>
    <w:rsid w:val="005D120B"/>
    <w:rsid w:val="005D152C"/>
    <w:rsid w:val="005D405C"/>
    <w:rsid w:val="005D5164"/>
    <w:rsid w:val="005D640C"/>
    <w:rsid w:val="005E57C2"/>
    <w:rsid w:val="005F0DEE"/>
    <w:rsid w:val="005F2529"/>
    <w:rsid w:val="005F6502"/>
    <w:rsid w:val="0060015B"/>
    <w:rsid w:val="00601755"/>
    <w:rsid w:val="00602778"/>
    <w:rsid w:val="00610268"/>
    <w:rsid w:val="00610B1A"/>
    <w:rsid w:val="00612FA7"/>
    <w:rsid w:val="00615640"/>
    <w:rsid w:val="006240AD"/>
    <w:rsid w:val="006247D0"/>
    <w:rsid w:val="00624FE3"/>
    <w:rsid w:val="00625E81"/>
    <w:rsid w:val="00632BED"/>
    <w:rsid w:val="0063450E"/>
    <w:rsid w:val="0064021D"/>
    <w:rsid w:val="00647B6B"/>
    <w:rsid w:val="006562BA"/>
    <w:rsid w:val="006575BD"/>
    <w:rsid w:val="0066074C"/>
    <w:rsid w:val="006614CC"/>
    <w:rsid w:val="006617BE"/>
    <w:rsid w:val="0067013E"/>
    <w:rsid w:val="00671C03"/>
    <w:rsid w:val="00672980"/>
    <w:rsid w:val="00674AAE"/>
    <w:rsid w:val="00677BE0"/>
    <w:rsid w:val="0068019B"/>
    <w:rsid w:val="006813DE"/>
    <w:rsid w:val="006871D9"/>
    <w:rsid w:val="00690A7F"/>
    <w:rsid w:val="00691BCE"/>
    <w:rsid w:val="006935E7"/>
    <w:rsid w:val="0069448A"/>
    <w:rsid w:val="00694490"/>
    <w:rsid w:val="00695D81"/>
    <w:rsid w:val="006A1542"/>
    <w:rsid w:val="006A28AB"/>
    <w:rsid w:val="006B0ABD"/>
    <w:rsid w:val="006C19E5"/>
    <w:rsid w:val="006C35E1"/>
    <w:rsid w:val="006C37EF"/>
    <w:rsid w:val="006C4D0C"/>
    <w:rsid w:val="006C540D"/>
    <w:rsid w:val="006D0601"/>
    <w:rsid w:val="006D0ACD"/>
    <w:rsid w:val="006D1477"/>
    <w:rsid w:val="006D4B2C"/>
    <w:rsid w:val="006D57EF"/>
    <w:rsid w:val="006D7A52"/>
    <w:rsid w:val="006E0A90"/>
    <w:rsid w:val="006E4B9B"/>
    <w:rsid w:val="006E51B0"/>
    <w:rsid w:val="006E68FC"/>
    <w:rsid w:val="006F35E2"/>
    <w:rsid w:val="006F5A42"/>
    <w:rsid w:val="006F646D"/>
    <w:rsid w:val="006F7062"/>
    <w:rsid w:val="0070362A"/>
    <w:rsid w:val="00703F63"/>
    <w:rsid w:val="00707738"/>
    <w:rsid w:val="00712273"/>
    <w:rsid w:val="007218E0"/>
    <w:rsid w:val="007231B2"/>
    <w:rsid w:val="007242B1"/>
    <w:rsid w:val="00724343"/>
    <w:rsid w:val="0072708C"/>
    <w:rsid w:val="00733FB0"/>
    <w:rsid w:val="007342A2"/>
    <w:rsid w:val="0073461C"/>
    <w:rsid w:val="00741077"/>
    <w:rsid w:val="0074108C"/>
    <w:rsid w:val="00744EC9"/>
    <w:rsid w:val="00746D1D"/>
    <w:rsid w:val="007479E4"/>
    <w:rsid w:val="00747BBD"/>
    <w:rsid w:val="00751BB9"/>
    <w:rsid w:val="00754340"/>
    <w:rsid w:val="00754507"/>
    <w:rsid w:val="007600FA"/>
    <w:rsid w:val="00766363"/>
    <w:rsid w:val="007675A6"/>
    <w:rsid w:val="00767E37"/>
    <w:rsid w:val="00770C2E"/>
    <w:rsid w:val="00771A93"/>
    <w:rsid w:val="00771BF1"/>
    <w:rsid w:val="00773A4A"/>
    <w:rsid w:val="00773AF1"/>
    <w:rsid w:val="00776370"/>
    <w:rsid w:val="007766A9"/>
    <w:rsid w:val="007841ED"/>
    <w:rsid w:val="007844A1"/>
    <w:rsid w:val="00786234"/>
    <w:rsid w:val="007873EE"/>
    <w:rsid w:val="0078748A"/>
    <w:rsid w:val="007920E0"/>
    <w:rsid w:val="007A27C7"/>
    <w:rsid w:val="007A5C6A"/>
    <w:rsid w:val="007A5DE0"/>
    <w:rsid w:val="007B61F0"/>
    <w:rsid w:val="007B6BF9"/>
    <w:rsid w:val="007B762A"/>
    <w:rsid w:val="007D4180"/>
    <w:rsid w:val="007E28AD"/>
    <w:rsid w:val="007E3693"/>
    <w:rsid w:val="007E6136"/>
    <w:rsid w:val="007F08DF"/>
    <w:rsid w:val="007F1B62"/>
    <w:rsid w:val="007F3295"/>
    <w:rsid w:val="007F4DFB"/>
    <w:rsid w:val="0080253C"/>
    <w:rsid w:val="00802AD8"/>
    <w:rsid w:val="00802E91"/>
    <w:rsid w:val="00804F66"/>
    <w:rsid w:val="0080517A"/>
    <w:rsid w:val="00805EDA"/>
    <w:rsid w:val="0081331A"/>
    <w:rsid w:val="00814E67"/>
    <w:rsid w:val="00814F4B"/>
    <w:rsid w:val="00815200"/>
    <w:rsid w:val="00816EF7"/>
    <w:rsid w:val="00817F84"/>
    <w:rsid w:val="008205CD"/>
    <w:rsid w:val="008246EC"/>
    <w:rsid w:val="00826D7F"/>
    <w:rsid w:val="00832BB1"/>
    <w:rsid w:val="00833211"/>
    <w:rsid w:val="008359CA"/>
    <w:rsid w:val="00836884"/>
    <w:rsid w:val="008372E7"/>
    <w:rsid w:val="0083795D"/>
    <w:rsid w:val="00844BEC"/>
    <w:rsid w:val="00845324"/>
    <w:rsid w:val="0084656A"/>
    <w:rsid w:val="00847EE9"/>
    <w:rsid w:val="00857196"/>
    <w:rsid w:val="008576AF"/>
    <w:rsid w:val="00857DE0"/>
    <w:rsid w:val="00860FB4"/>
    <w:rsid w:val="008619BB"/>
    <w:rsid w:val="00870136"/>
    <w:rsid w:val="00871784"/>
    <w:rsid w:val="00877AF1"/>
    <w:rsid w:val="00877FAC"/>
    <w:rsid w:val="00880F35"/>
    <w:rsid w:val="00882EB5"/>
    <w:rsid w:val="008834F5"/>
    <w:rsid w:val="008857CC"/>
    <w:rsid w:val="00885C7A"/>
    <w:rsid w:val="00893058"/>
    <w:rsid w:val="00893457"/>
    <w:rsid w:val="0089419A"/>
    <w:rsid w:val="008942FD"/>
    <w:rsid w:val="00894E3A"/>
    <w:rsid w:val="00895412"/>
    <w:rsid w:val="00895AB6"/>
    <w:rsid w:val="00897E49"/>
    <w:rsid w:val="008A326D"/>
    <w:rsid w:val="008A57AD"/>
    <w:rsid w:val="008A5B8A"/>
    <w:rsid w:val="008B035D"/>
    <w:rsid w:val="008B06D0"/>
    <w:rsid w:val="008B3640"/>
    <w:rsid w:val="008B36E3"/>
    <w:rsid w:val="008C1ACB"/>
    <w:rsid w:val="008C3E51"/>
    <w:rsid w:val="008C583A"/>
    <w:rsid w:val="008D143E"/>
    <w:rsid w:val="008E0C90"/>
    <w:rsid w:val="008E747D"/>
    <w:rsid w:val="008F0836"/>
    <w:rsid w:val="008F11B2"/>
    <w:rsid w:val="008F1989"/>
    <w:rsid w:val="008F2A76"/>
    <w:rsid w:val="008F3674"/>
    <w:rsid w:val="008F6CBF"/>
    <w:rsid w:val="00904848"/>
    <w:rsid w:val="0092065A"/>
    <w:rsid w:val="009337F9"/>
    <w:rsid w:val="00936A1B"/>
    <w:rsid w:val="00937B08"/>
    <w:rsid w:val="00941CC8"/>
    <w:rsid w:val="009446C7"/>
    <w:rsid w:val="0094539D"/>
    <w:rsid w:val="00951002"/>
    <w:rsid w:val="009531E5"/>
    <w:rsid w:val="0095387C"/>
    <w:rsid w:val="0095544C"/>
    <w:rsid w:val="00956FFA"/>
    <w:rsid w:val="00957B95"/>
    <w:rsid w:val="00960F0A"/>
    <w:rsid w:val="00961DC0"/>
    <w:rsid w:val="00966F35"/>
    <w:rsid w:val="0096727E"/>
    <w:rsid w:val="00967DB2"/>
    <w:rsid w:val="009747DF"/>
    <w:rsid w:val="00980B7A"/>
    <w:rsid w:val="00982469"/>
    <w:rsid w:val="00983E9F"/>
    <w:rsid w:val="00984CF3"/>
    <w:rsid w:val="00986089"/>
    <w:rsid w:val="00986A30"/>
    <w:rsid w:val="00987D55"/>
    <w:rsid w:val="00991C21"/>
    <w:rsid w:val="00992F0F"/>
    <w:rsid w:val="00995E08"/>
    <w:rsid w:val="00996AB9"/>
    <w:rsid w:val="00997A1A"/>
    <w:rsid w:val="009A1595"/>
    <w:rsid w:val="009A3ADE"/>
    <w:rsid w:val="009A6FCD"/>
    <w:rsid w:val="009A7A95"/>
    <w:rsid w:val="009B2951"/>
    <w:rsid w:val="009B34A6"/>
    <w:rsid w:val="009B6E03"/>
    <w:rsid w:val="009C40DF"/>
    <w:rsid w:val="009C7694"/>
    <w:rsid w:val="009D5AB6"/>
    <w:rsid w:val="009D7B36"/>
    <w:rsid w:val="009F2EE0"/>
    <w:rsid w:val="00A05422"/>
    <w:rsid w:val="00A077E1"/>
    <w:rsid w:val="00A14085"/>
    <w:rsid w:val="00A16D85"/>
    <w:rsid w:val="00A17F5A"/>
    <w:rsid w:val="00A22BDD"/>
    <w:rsid w:val="00A23DDE"/>
    <w:rsid w:val="00A240E0"/>
    <w:rsid w:val="00A248BA"/>
    <w:rsid w:val="00A2532E"/>
    <w:rsid w:val="00A254AA"/>
    <w:rsid w:val="00A30FF5"/>
    <w:rsid w:val="00A320F8"/>
    <w:rsid w:val="00A3359E"/>
    <w:rsid w:val="00A33A98"/>
    <w:rsid w:val="00A3406C"/>
    <w:rsid w:val="00A36BB9"/>
    <w:rsid w:val="00A464A8"/>
    <w:rsid w:val="00A46559"/>
    <w:rsid w:val="00A46AE4"/>
    <w:rsid w:val="00A47241"/>
    <w:rsid w:val="00A5356F"/>
    <w:rsid w:val="00A54B3E"/>
    <w:rsid w:val="00A5517A"/>
    <w:rsid w:val="00A55249"/>
    <w:rsid w:val="00A567B4"/>
    <w:rsid w:val="00A56BC9"/>
    <w:rsid w:val="00A61852"/>
    <w:rsid w:val="00A61A69"/>
    <w:rsid w:val="00A63559"/>
    <w:rsid w:val="00A64F25"/>
    <w:rsid w:val="00A66CE9"/>
    <w:rsid w:val="00A70D5E"/>
    <w:rsid w:val="00A82174"/>
    <w:rsid w:val="00A8392A"/>
    <w:rsid w:val="00A96C60"/>
    <w:rsid w:val="00AA02A3"/>
    <w:rsid w:val="00AA1817"/>
    <w:rsid w:val="00AA238F"/>
    <w:rsid w:val="00AA7EAF"/>
    <w:rsid w:val="00AB621B"/>
    <w:rsid w:val="00AB7672"/>
    <w:rsid w:val="00AC02F6"/>
    <w:rsid w:val="00AC0430"/>
    <w:rsid w:val="00AC3101"/>
    <w:rsid w:val="00AC4B28"/>
    <w:rsid w:val="00AC56A0"/>
    <w:rsid w:val="00AC6645"/>
    <w:rsid w:val="00AC724C"/>
    <w:rsid w:val="00AC7B0A"/>
    <w:rsid w:val="00AD02EC"/>
    <w:rsid w:val="00AD1A0A"/>
    <w:rsid w:val="00AD1B63"/>
    <w:rsid w:val="00AE1D60"/>
    <w:rsid w:val="00AE751A"/>
    <w:rsid w:val="00AF0E21"/>
    <w:rsid w:val="00AF11C8"/>
    <w:rsid w:val="00AF19AE"/>
    <w:rsid w:val="00AF5507"/>
    <w:rsid w:val="00AF7E78"/>
    <w:rsid w:val="00B024FE"/>
    <w:rsid w:val="00B026C7"/>
    <w:rsid w:val="00B03395"/>
    <w:rsid w:val="00B042B9"/>
    <w:rsid w:val="00B11C8A"/>
    <w:rsid w:val="00B11ECC"/>
    <w:rsid w:val="00B2019E"/>
    <w:rsid w:val="00B25DFC"/>
    <w:rsid w:val="00B27B17"/>
    <w:rsid w:val="00B35E11"/>
    <w:rsid w:val="00B36DFB"/>
    <w:rsid w:val="00B40179"/>
    <w:rsid w:val="00B416A9"/>
    <w:rsid w:val="00B41B1B"/>
    <w:rsid w:val="00B43EBC"/>
    <w:rsid w:val="00B45F8E"/>
    <w:rsid w:val="00B479B2"/>
    <w:rsid w:val="00B515E3"/>
    <w:rsid w:val="00B55AC9"/>
    <w:rsid w:val="00B6002E"/>
    <w:rsid w:val="00B634C6"/>
    <w:rsid w:val="00B718CC"/>
    <w:rsid w:val="00B72EA3"/>
    <w:rsid w:val="00BA13A3"/>
    <w:rsid w:val="00BA1AF0"/>
    <w:rsid w:val="00BA26A9"/>
    <w:rsid w:val="00BA3345"/>
    <w:rsid w:val="00BA7980"/>
    <w:rsid w:val="00BA79E4"/>
    <w:rsid w:val="00BB1742"/>
    <w:rsid w:val="00BB44F9"/>
    <w:rsid w:val="00BB5F4D"/>
    <w:rsid w:val="00BC02FA"/>
    <w:rsid w:val="00BC1A66"/>
    <w:rsid w:val="00BC338E"/>
    <w:rsid w:val="00BC53F4"/>
    <w:rsid w:val="00BC7215"/>
    <w:rsid w:val="00BD24BE"/>
    <w:rsid w:val="00BD29DB"/>
    <w:rsid w:val="00BD52E0"/>
    <w:rsid w:val="00BE08AF"/>
    <w:rsid w:val="00BE6082"/>
    <w:rsid w:val="00BE6318"/>
    <w:rsid w:val="00BE7F3D"/>
    <w:rsid w:val="00BF2BA9"/>
    <w:rsid w:val="00BF316F"/>
    <w:rsid w:val="00BF36F4"/>
    <w:rsid w:val="00BF6C10"/>
    <w:rsid w:val="00C00BAF"/>
    <w:rsid w:val="00C0526B"/>
    <w:rsid w:val="00C11A65"/>
    <w:rsid w:val="00C11C90"/>
    <w:rsid w:val="00C221B6"/>
    <w:rsid w:val="00C22574"/>
    <w:rsid w:val="00C225BD"/>
    <w:rsid w:val="00C261A7"/>
    <w:rsid w:val="00C26D1F"/>
    <w:rsid w:val="00C31BE5"/>
    <w:rsid w:val="00C32CCA"/>
    <w:rsid w:val="00C378BB"/>
    <w:rsid w:val="00C410A3"/>
    <w:rsid w:val="00C4452E"/>
    <w:rsid w:val="00C47536"/>
    <w:rsid w:val="00C507A8"/>
    <w:rsid w:val="00C50885"/>
    <w:rsid w:val="00C54919"/>
    <w:rsid w:val="00C658D3"/>
    <w:rsid w:val="00C70C89"/>
    <w:rsid w:val="00C71428"/>
    <w:rsid w:val="00C717CF"/>
    <w:rsid w:val="00C7239E"/>
    <w:rsid w:val="00C74711"/>
    <w:rsid w:val="00C765F9"/>
    <w:rsid w:val="00C76CEF"/>
    <w:rsid w:val="00C866B1"/>
    <w:rsid w:val="00C86AF1"/>
    <w:rsid w:val="00C87E26"/>
    <w:rsid w:val="00C952B1"/>
    <w:rsid w:val="00C9639E"/>
    <w:rsid w:val="00C9779D"/>
    <w:rsid w:val="00CA0EE2"/>
    <w:rsid w:val="00CA3D3F"/>
    <w:rsid w:val="00CA4977"/>
    <w:rsid w:val="00CA5497"/>
    <w:rsid w:val="00CB345C"/>
    <w:rsid w:val="00CC0452"/>
    <w:rsid w:val="00CC07D4"/>
    <w:rsid w:val="00CC0838"/>
    <w:rsid w:val="00CC4577"/>
    <w:rsid w:val="00CC7C3F"/>
    <w:rsid w:val="00CD1D70"/>
    <w:rsid w:val="00CD27C8"/>
    <w:rsid w:val="00CD3600"/>
    <w:rsid w:val="00CE048A"/>
    <w:rsid w:val="00CE3508"/>
    <w:rsid w:val="00CE4692"/>
    <w:rsid w:val="00CF08F0"/>
    <w:rsid w:val="00CF0F56"/>
    <w:rsid w:val="00CF3BE0"/>
    <w:rsid w:val="00D0223A"/>
    <w:rsid w:val="00D047B0"/>
    <w:rsid w:val="00D06281"/>
    <w:rsid w:val="00D06EDB"/>
    <w:rsid w:val="00D07F49"/>
    <w:rsid w:val="00D13342"/>
    <w:rsid w:val="00D15F30"/>
    <w:rsid w:val="00D16D1C"/>
    <w:rsid w:val="00D177B3"/>
    <w:rsid w:val="00D20C9E"/>
    <w:rsid w:val="00D3066F"/>
    <w:rsid w:val="00D33CCA"/>
    <w:rsid w:val="00D35EA7"/>
    <w:rsid w:val="00D436B2"/>
    <w:rsid w:val="00D446AD"/>
    <w:rsid w:val="00D45DF5"/>
    <w:rsid w:val="00D46AB3"/>
    <w:rsid w:val="00D46BA7"/>
    <w:rsid w:val="00D50C86"/>
    <w:rsid w:val="00D5230F"/>
    <w:rsid w:val="00D57504"/>
    <w:rsid w:val="00D62C26"/>
    <w:rsid w:val="00D66ACE"/>
    <w:rsid w:val="00D70A02"/>
    <w:rsid w:val="00D71EA3"/>
    <w:rsid w:val="00D75223"/>
    <w:rsid w:val="00D75F3A"/>
    <w:rsid w:val="00D81509"/>
    <w:rsid w:val="00D821CC"/>
    <w:rsid w:val="00D83CF2"/>
    <w:rsid w:val="00D83F5F"/>
    <w:rsid w:val="00D9399F"/>
    <w:rsid w:val="00D969A2"/>
    <w:rsid w:val="00DA1249"/>
    <w:rsid w:val="00DA69CF"/>
    <w:rsid w:val="00DB4B14"/>
    <w:rsid w:val="00DC393C"/>
    <w:rsid w:val="00DC4E82"/>
    <w:rsid w:val="00DD1E20"/>
    <w:rsid w:val="00DD4728"/>
    <w:rsid w:val="00DE3630"/>
    <w:rsid w:val="00DE40FC"/>
    <w:rsid w:val="00DF1B41"/>
    <w:rsid w:val="00DF7B95"/>
    <w:rsid w:val="00E012F9"/>
    <w:rsid w:val="00E03EF4"/>
    <w:rsid w:val="00E06BF0"/>
    <w:rsid w:val="00E1007B"/>
    <w:rsid w:val="00E104CE"/>
    <w:rsid w:val="00E10E55"/>
    <w:rsid w:val="00E159D9"/>
    <w:rsid w:val="00E21D59"/>
    <w:rsid w:val="00E2230A"/>
    <w:rsid w:val="00E23383"/>
    <w:rsid w:val="00E23D31"/>
    <w:rsid w:val="00E24FEB"/>
    <w:rsid w:val="00E267BA"/>
    <w:rsid w:val="00E332FC"/>
    <w:rsid w:val="00E35298"/>
    <w:rsid w:val="00E44E45"/>
    <w:rsid w:val="00E45971"/>
    <w:rsid w:val="00E4682E"/>
    <w:rsid w:val="00E4779E"/>
    <w:rsid w:val="00E47A0F"/>
    <w:rsid w:val="00E5035A"/>
    <w:rsid w:val="00E5354C"/>
    <w:rsid w:val="00E55588"/>
    <w:rsid w:val="00E5621B"/>
    <w:rsid w:val="00E56F51"/>
    <w:rsid w:val="00E62AE3"/>
    <w:rsid w:val="00E63152"/>
    <w:rsid w:val="00E6563E"/>
    <w:rsid w:val="00E7141D"/>
    <w:rsid w:val="00E82187"/>
    <w:rsid w:val="00E8528C"/>
    <w:rsid w:val="00E90CAC"/>
    <w:rsid w:val="00E9237D"/>
    <w:rsid w:val="00E939F7"/>
    <w:rsid w:val="00E96942"/>
    <w:rsid w:val="00EA0034"/>
    <w:rsid w:val="00EA0BE2"/>
    <w:rsid w:val="00EA1C7F"/>
    <w:rsid w:val="00EA202F"/>
    <w:rsid w:val="00EB1106"/>
    <w:rsid w:val="00EB4AB0"/>
    <w:rsid w:val="00EB5A0E"/>
    <w:rsid w:val="00EB76D4"/>
    <w:rsid w:val="00EC4C39"/>
    <w:rsid w:val="00EC4F68"/>
    <w:rsid w:val="00ED6CA8"/>
    <w:rsid w:val="00EE213F"/>
    <w:rsid w:val="00EE3984"/>
    <w:rsid w:val="00EE6636"/>
    <w:rsid w:val="00EF7792"/>
    <w:rsid w:val="00F022F4"/>
    <w:rsid w:val="00F043A2"/>
    <w:rsid w:val="00F13159"/>
    <w:rsid w:val="00F1464C"/>
    <w:rsid w:val="00F14A6A"/>
    <w:rsid w:val="00F15E31"/>
    <w:rsid w:val="00F20A96"/>
    <w:rsid w:val="00F21BD3"/>
    <w:rsid w:val="00F233A3"/>
    <w:rsid w:val="00F32686"/>
    <w:rsid w:val="00F37585"/>
    <w:rsid w:val="00F405F0"/>
    <w:rsid w:val="00F4098D"/>
    <w:rsid w:val="00F42F64"/>
    <w:rsid w:val="00F456BD"/>
    <w:rsid w:val="00F45F3F"/>
    <w:rsid w:val="00F51FD0"/>
    <w:rsid w:val="00F52ED6"/>
    <w:rsid w:val="00F53FF4"/>
    <w:rsid w:val="00F55D29"/>
    <w:rsid w:val="00F60C15"/>
    <w:rsid w:val="00F616BE"/>
    <w:rsid w:val="00F62D17"/>
    <w:rsid w:val="00F65B32"/>
    <w:rsid w:val="00F74E75"/>
    <w:rsid w:val="00F83B5E"/>
    <w:rsid w:val="00F843CA"/>
    <w:rsid w:val="00F84730"/>
    <w:rsid w:val="00F879CD"/>
    <w:rsid w:val="00F87C20"/>
    <w:rsid w:val="00F938FE"/>
    <w:rsid w:val="00F957A9"/>
    <w:rsid w:val="00F95F7B"/>
    <w:rsid w:val="00FA0C8E"/>
    <w:rsid w:val="00FA55D4"/>
    <w:rsid w:val="00FB30C4"/>
    <w:rsid w:val="00FB49B0"/>
    <w:rsid w:val="00FB4A00"/>
    <w:rsid w:val="00FC1BE3"/>
    <w:rsid w:val="00FC7C48"/>
    <w:rsid w:val="00FD06B9"/>
    <w:rsid w:val="00FD19C7"/>
    <w:rsid w:val="00FD1FFA"/>
    <w:rsid w:val="00FD318B"/>
    <w:rsid w:val="00FE7A17"/>
    <w:rsid w:val="00FF15A0"/>
    <w:rsid w:val="00FF3A40"/>
    <w:rsid w:val="00FF42FF"/>
    <w:rsid w:val="00FF69B6"/>
    <w:rsid w:val="0AA1970C"/>
    <w:rsid w:val="0F1951CD"/>
    <w:rsid w:val="0F7F0EA5"/>
    <w:rsid w:val="1A7CA4C8"/>
    <w:rsid w:val="1EE367D7"/>
    <w:rsid w:val="1FBE4D8F"/>
    <w:rsid w:val="22307D9E"/>
    <w:rsid w:val="270C1FB5"/>
    <w:rsid w:val="27BBD431"/>
    <w:rsid w:val="2B5FF6DB"/>
    <w:rsid w:val="2BE6AC9B"/>
    <w:rsid w:val="32E7C95C"/>
    <w:rsid w:val="37E613F9"/>
    <w:rsid w:val="37FD3078"/>
    <w:rsid w:val="37FF3550"/>
    <w:rsid w:val="37FFC416"/>
    <w:rsid w:val="3991049D"/>
    <w:rsid w:val="3AFCCEEC"/>
    <w:rsid w:val="3B6BE7B6"/>
    <w:rsid w:val="3BAC304F"/>
    <w:rsid w:val="3BFF18CE"/>
    <w:rsid w:val="3C107DF7"/>
    <w:rsid w:val="3DEE90AB"/>
    <w:rsid w:val="3F9F0BD7"/>
    <w:rsid w:val="3FDD0733"/>
    <w:rsid w:val="3FFF6105"/>
    <w:rsid w:val="45F70E27"/>
    <w:rsid w:val="467F7B33"/>
    <w:rsid w:val="4B94077D"/>
    <w:rsid w:val="4F7A1CAF"/>
    <w:rsid w:val="558E097D"/>
    <w:rsid w:val="575FFACA"/>
    <w:rsid w:val="57E3A12B"/>
    <w:rsid w:val="5D5E7442"/>
    <w:rsid w:val="5DFC282D"/>
    <w:rsid w:val="5EF2E06A"/>
    <w:rsid w:val="5F7BA06F"/>
    <w:rsid w:val="5FFB8B9E"/>
    <w:rsid w:val="5FFEE2BA"/>
    <w:rsid w:val="67EA5618"/>
    <w:rsid w:val="6BADA4A9"/>
    <w:rsid w:val="6BFE9F4B"/>
    <w:rsid w:val="6BFF44CD"/>
    <w:rsid w:val="6CFE6DCE"/>
    <w:rsid w:val="6D1F0417"/>
    <w:rsid w:val="6F9817D4"/>
    <w:rsid w:val="6FBF90D1"/>
    <w:rsid w:val="6FDF00B9"/>
    <w:rsid w:val="6FEEA70C"/>
    <w:rsid w:val="6FF722AB"/>
    <w:rsid w:val="6FFD2893"/>
    <w:rsid w:val="71BF9D52"/>
    <w:rsid w:val="71CE2C91"/>
    <w:rsid w:val="73CBDC39"/>
    <w:rsid w:val="74FFEDA3"/>
    <w:rsid w:val="75818285"/>
    <w:rsid w:val="7687338F"/>
    <w:rsid w:val="7715973E"/>
    <w:rsid w:val="7770062C"/>
    <w:rsid w:val="77ED3CA0"/>
    <w:rsid w:val="77EE7B2F"/>
    <w:rsid w:val="77FAB11A"/>
    <w:rsid w:val="77FD29EF"/>
    <w:rsid w:val="79AAB221"/>
    <w:rsid w:val="79F7DE36"/>
    <w:rsid w:val="7BFB777A"/>
    <w:rsid w:val="7C6FD634"/>
    <w:rsid w:val="7CFD98D0"/>
    <w:rsid w:val="7DD708D6"/>
    <w:rsid w:val="7DFDEA90"/>
    <w:rsid w:val="7E2E3C47"/>
    <w:rsid w:val="7E7F9694"/>
    <w:rsid w:val="7EBD4090"/>
    <w:rsid w:val="7ED31B78"/>
    <w:rsid w:val="7EDBAFF3"/>
    <w:rsid w:val="7EF747EC"/>
    <w:rsid w:val="7F77EEF0"/>
    <w:rsid w:val="7FAF3ABE"/>
    <w:rsid w:val="7FB7C67E"/>
    <w:rsid w:val="7FCF5F29"/>
    <w:rsid w:val="7FD7A269"/>
    <w:rsid w:val="7FEEFB0C"/>
    <w:rsid w:val="7FF524EE"/>
    <w:rsid w:val="876FAB3E"/>
    <w:rsid w:val="8DBFD703"/>
    <w:rsid w:val="8E6F8A08"/>
    <w:rsid w:val="9EBD4225"/>
    <w:rsid w:val="9F4A4E1F"/>
    <w:rsid w:val="AF1FC543"/>
    <w:rsid w:val="B2C9772F"/>
    <w:rsid w:val="B77F730F"/>
    <w:rsid w:val="B7971C7B"/>
    <w:rsid w:val="B7FF215B"/>
    <w:rsid w:val="BABD0DBF"/>
    <w:rsid w:val="BAF20723"/>
    <w:rsid w:val="BBEF4762"/>
    <w:rsid w:val="BBEF605C"/>
    <w:rsid w:val="BD973175"/>
    <w:rsid w:val="BF6D5DAF"/>
    <w:rsid w:val="BFFDAAF4"/>
    <w:rsid w:val="C5FF39C5"/>
    <w:rsid w:val="CEBB6DEA"/>
    <w:rsid w:val="CFCD6845"/>
    <w:rsid w:val="D73E2288"/>
    <w:rsid w:val="D74702B9"/>
    <w:rsid w:val="D7FA1461"/>
    <w:rsid w:val="D85F927C"/>
    <w:rsid w:val="DA36F804"/>
    <w:rsid w:val="DA4EB5A9"/>
    <w:rsid w:val="DBFF19CE"/>
    <w:rsid w:val="DDF37419"/>
    <w:rsid w:val="DEBB4320"/>
    <w:rsid w:val="DEF7AEA1"/>
    <w:rsid w:val="DF3F4817"/>
    <w:rsid w:val="DFB69511"/>
    <w:rsid w:val="DFBD11DD"/>
    <w:rsid w:val="DFFFF95E"/>
    <w:rsid w:val="E7FFFCBC"/>
    <w:rsid w:val="EBF17780"/>
    <w:rsid w:val="EC6E71D2"/>
    <w:rsid w:val="EDFF6133"/>
    <w:rsid w:val="EF8B84FB"/>
    <w:rsid w:val="F1BF364D"/>
    <w:rsid w:val="F3DF9487"/>
    <w:rsid w:val="F3FA1595"/>
    <w:rsid w:val="F3FFFDB9"/>
    <w:rsid w:val="F57FDEC5"/>
    <w:rsid w:val="F5EB219A"/>
    <w:rsid w:val="F7D45EF9"/>
    <w:rsid w:val="F7FB7CFB"/>
    <w:rsid w:val="F7FFBA24"/>
    <w:rsid w:val="F9DF855F"/>
    <w:rsid w:val="FDAF2858"/>
    <w:rsid w:val="FDB31407"/>
    <w:rsid w:val="FDC0784C"/>
    <w:rsid w:val="FDF707F5"/>
    <w:rsid w:val="FDFBF706"/>
    <w:rsid w:val="FF5F229B"/>
    <w:rsid w:val="FF6D1282"/>
    <w:rsid w:val="FF7E87D2"/>
    <w:rsid w:val="FFAAAF4F"/>
    <w:rsid w:val="FFB71574"/>
    <w:rsid w:val="FFBE54DB"/>
    <w:rsid w:val="FFC8724E"/>
    <w:rsid w:val="FFDF0847"/>
    <w:rsid w:val="FFF5F340"/>
    <w:rsid w:val="FFFE8DB8"/>
    <w:rsid w:val="FFFF20B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qFormat="1"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eastAsia="仿宋_GB2312" w:asciiTheme="minorHAnsi" w:hAnsiTheme="minorHAnsi" w:cstheme="minorBidi"/>
      <w:kern w:val="2"/>
      <w:sz w:val="32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Cs w:val="32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2"/>
    <w:semiHidden/>
    <w:unhideWhenUsed/>
    <w:uiPriority w:val="99"/>
    <w:pPr>
      <w:jc w:val="left"/>
    </w:pPr>
  </w:style>
  <w:style w:type="paragraph" w:styleId="4">
    <w:name w:val="Body Text 3"/>
    <w:basedOn w:val="1"/>
    <w:autoRedefine/>
    <w:unhideWhenUsed/>
    <w:qFormat/>
    <w:uiPriority w:val="99"/>
    <w:pPr>
      <w:spacing w:after="120"/>
    </w:pPr>
    <w:rPr>
      <w:sz w:val="16"/>
      <w:szCs w:val="16"/>
    </w:rPr>
  </w:style>
  <w:style w:type="paragraph" w:styleId="5">
    <w:name w:val="toc 3"/>
    <w:basedOn w:val="1"/>
    <w:next w:val="1"/>
    <w:autoRedefine/>
    <w:semiHidden/>
    <w:unhideWhenUsed/>
    <w:qFormat/>
    <w:uiPriority w:val="39"/>
    <w:pPr>
      <w:ind w:left="840" w:leftChars="400"/>
    </w:pPr>
  </w:style>
  <w:style w:type="paragraph" w:styleId="6">
    <w:name w:val="Date"/>
    <w:basedOn w:val="1"/>
    <w:next w:val="1"/>
    <w:link w:val="18"/>
    <w:autoRedefine/>
    <w:semiHidden/>
    <w:unhideWhenUsed/>
    <w:qFormat/>
    <w:uiPriority w:val="99"/>
    <w:pPr>
      <w:ind w:left="100" w:leftChars="2500"/>
    </w:pPr>
  </w:style>
  <w:style w:type="paragraph" w:styleId="7">
    <w:name w:val="Balloon Text"/>
    <w:basedOn w:val="1"/>
    <w:link w:val="20"/>
    <w:autoRedefine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annotation subject"/>
    <w:basedOn w:val="3"/>
    <w:next w:val="3"/>
    <w:link w:val="23"/>
    <w:autoRedefine/>
    <w:semiHidden/>
    <w:unhideWhenUsed/>
    <w:qFormat/>
    <w:uiPriority w:val="99"/>
    <w:rPr>
      <w:b/>
      <w:bCs/>
    </w:rPr>
  </w:style>
  <w:style w:type="table" w:styleId="12">
    <w:name w:val="Table Grid"/>
    <w:basedOn w:val="1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page number"/>
    <w:basedOn w:val="13"/>
    <w:autoRedefine/>
    <w:qFormat/>
    <w:uiPriority w:val="0"/>
  </w:style>
  <w:style w:type="character" w:styleId="15">
    <w:name w:val="annotation reference"/>
    <w:basedOn w:val="13"/>
    <w:autoRedefine/>
    <w:semiHidden/>
    <w:unhideWhenUsed/>
    <w:qFormat/>
    <w:uiPriority w:val="99"/>
    <w:rPr>
      <w:sz w:val="21"/>
      <w:szCs w:val="21"/>
    </w:rPr>
  </w:style>
  <w:style w:type="character" w:customStyle="1" w:styleId="16">
    <w:name w:val="页眉 Char"/>
    <w:basedOn w:val="13"/>
    <w:link w:val="9"/>
    <w:autoRedefine/>
    <w:qFormat/>
    <w:uiPriority w:val="99"/>
    <w:rPr>
      <w:sz w:val="18"/>
      <w:szCs w:val="18"/>
    </w:rPr>
  </w:style>
  <w:style w:type="character" w:customStyle="1" w:styleId="17">
    <w:name w:val="页脚 Char"/>
    <w:basedOn w:val="13"/>
    <w:link w:val="8"/>
    <w:autoRedefine/>
    <w:qFormat/>
    <w:uiPriority w:val="99"/>
    <w:rPr>
      <w:sz w:val="18"/>
      <w:szCs w:val="18"/>
    </w:rPr>
  </w:style>
  <w:style w:type="character" w:customStyle="1" w:styleId="18">
    <w:name w:val="日期 Char"/>
    <w:basedOn w:val="13"/>
    <w:link w:val="6"/>
    <w:autoRedefine/>
    <w:semiHidden/>
    <w:qFormat/>
    <w:uiPriority w:val="99"/>
  </w:style>
  <w:style w:type="paragraph" w:styleId="19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20">
    <w:name w:val="批注框文本 Char"/>
    <w:basedOn w:val="13"/>
    <w:link w:val="7"/>
    <w:autoRedefine/>
    <w:semiHidden/>
    <w:qFormat/>
    <w:uiPriority w:val="99"/>
    <w:rPr>
      <w:rFonts w:eastAsia="仿宋_GB2312" w:asciiTheme="minorHAnsi" w:hAnsiTheme="minorHAnsi"/>
      <w:kern w:val="2"/>
      <w:sz w:val="18"/>
      <w:szCs w:val="18"/>
    </w:rPr>
  </w:style>
  <w:style w:type="paragraph" w:customStyle="1" w:styleId="21">
    <w:name w:val="Char Char9 Char Char"/>
    <w:basedOn w:val="1"/>
    <w:autoRedefine/>
    <w:qFormat/>
    <w:uiPriority w:val="0"/>
    <w:rPr>
      <w:rFonts w:ascii="仿宋_GB2312" w:hAnsi="Times New Roman" w:cs="Times New Roman"/>
      <w:b/>
      <w:szCs w:val="32"/>
    </w:rPr>
  </w:style>
  <w:style w:type="character" w:customStyle="1" w:styleId="22">
    <w:name w:val="批注文字 Char"/>
    <w:basedOn w:val="13"/>
    <w:link w:val="3"/>
    <w:autoRedefine/>
    <w:semiHidden/>
    <w:qFormat/>
    <w:uiPriority w:val="99"/>
    <w:rPr>
      <w:rFonts w:eastAsia="仿宋_GB2312" w:asciiTheme="minorHAnsi" w:hAnsiTheme="minorHAnsi" w:cstheme="minorBidi"/>
      <w:kern w:val="2"/>
      <w:sz w:val="32"/>
      <w:szCs w:val="22"/>
    </w:rPr>
  </w:style>
  <w:style w:type="character" w:customStyle="1" w:styleId="23">
    <w:name w:val="批注主题 Char"/>
    <w:basedOn w:val="22"/>
    <w:link w:val="10"/>
    <w:autoRedefine/>
    <w:semiHidden/>
    <w:qFormat/>
    <w:uiPriority w:val="99"/>
    <w:rPr>
      <w:rFonts w:eastAsia="仿宋_GB2312" w:asciiTheme="minorHAnsi" w:hAnsiTheme="minorHAnsi" w:cstheme="minorBidi"/>
      <w:b/>
      <w:bCs/>
      <w:kern w:val="2"/>
      <w:sz w:val="32"/>
      <w:szCs w:val="22"/>
    </w:rPr>
  </w:style>
  <w:style w:type="paragraph" w:customStyle="1" w:styleId="24">
    <w:name w:val="修订1"/>
    <w:autoRedefine/>
    <w:hidden/>
    <w:semiHidden/>
    <w:qFormat/>
    <w:uiPriority w:val="99"/>
    <w:rPr>
      <w:rFonts w:eastAsia="仿宋_GB2312" w:asciiTheme="minorHAnsi" w:hAnsiTheme="minorHAnsi" w:cstheme="minorBidi"/>
      <w:kern w:val="2"/>
      <w:sz w:val="3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customXml" Target="../customXml/item1.xml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B15EA6-EDDB-43EA-AE3E-BD602BF543C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11</Pages>
  <Words>155</Words>
  <Characters>886</Characters>
  <Lines>7</Lines>
  <Paragraphs>2</Paragraphs>
  <TotalTime>0</TotalTime>
  <ScaleCrop>false</ScaleCrop>
  <LinksUpToDate>false</LinksUpToDate>
  <CharactersWithSpaces>1039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2024-03-27T03:09:00Z</dcterms:created>
  <dc:creator>wangyongpo</dc:creator>
  <cp:lastModifiedBy>WPS_1644835768</cp:lastModifiedBy>
  <cp:lastPrinted>2024-03-27T03:16:00Z</cp:lastPrinted>
  <dcterms:modified xsi:type="dcterms:W3CDTF">2024-05-15T06:40:52Z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9F0A0061D0DC494DA3A8044F014AD9E8_13</vt:lpwstr>
  </property>
</Properties>
</file>