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冀农书屋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百姓点单系统操作使用指南</w:t>
      </w:r>
    </w:p>
    <w:p>
      <w:pPr>
        <w:ind w:left="0" w:leftChars="0" w:firstLine="0" w:firstLineChars="0"/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一、系统登录</w:t>
      </w:r>
    </w:p>
    <w:p>
      <w:pPr>
        <w:pStyle w:val="3"/>
        <w:numPr>
          <w:ilvl w:val="1"/>
          <w:numId w:val="0"/>
        </w:numPr>
        <w:spacing w:before="312"/>
        <w:ind w:firstLine="642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方式一、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冀云APP登录冀农书屋</w:t>
      </w:r>
      <w:r>
        <w:rPr>
          <w:rFonts w:hint="eastAsia" w:ascii="仿宋" w:hAnsi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cs="仿宋"/>
          <w:sz w:val="32"/>
          <w:szCs w:val="32"/>
          <w:lang w:val="en-US" w:eastAsia="zh-CN"/>
        </w:rPr>
        <w:t>手机端</w:t>
      </w:r>
      <w:r>
        <w:rPr>
          <w:rFonts w:hint="eastAsia" w:ascii="仿宋" w:hAnsi="仿宋" w:cs="仿宋"/>
          <w:sz w:val="32"/>
          <w:szCs w:val="32"/>
          <w:lang w:eastAsia="zh-CN"/>
        </w:rPr>
        <w:t>）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打开冀云APP向左侧滑动顶部菜单找到冀农书屋，点进进入。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-457835</wp:posOffset>
            </wp:positionH>
            <wp:positionV relativeFrom="paragraph">
              <wp:posOffset>1111250</wp:posOffset>
            </wp:positionV>
            <wp:extent cx="1950720" cy="4223385"/>
            <wp:effectExtent l="0" t="0" r="11430" b="5715"/>
            <wp:wrapTopAndBottom/>
            <wp:docPr id="7" name="图片 7" descr="2d9bbc564f67ae682cf02bfbdd7448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d9bbc564f67ae682cf02bfbdd74483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50720" cy="4223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3615690</wp:posOffset>
            </wp:positionH>
            <wp:positionV relativeFrom="paragraph">
              <wp:posOffset>1066165</wp:posOffset>
            </wp:positionV>
            <wp:extent cx="2075180" cy="3908425"/>
            <wp:effectExtent l="0" t="0" r="1270" b="15875"/>
            <wp:wrapNone/>
            <wp:docPr id="10" name="图片 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390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1614170</wp:posOffset>
            </wp:positionH>
            <wp:positionV relativeFrom="paragraph">
              <wp:posOffset>1081405</wp:posOffset>
            </wp:positionV>
            <wp:extent cx="1936115" cy="4194175"/>
            <wp:effectExtent l="0" t="0" r="6985" b="15875"/>
            <wp:wrapTopAndBottom/>
            <wp:docPr id="2" name="图片 2" descr="2d8bcb78cbc071bae3004ef14afbbad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d8bcb78cbc071bae3004ef14afbbad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36115" cy="419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点击冀农书屋百姓点单系统登录图</w:t>
      </w:r>
      <w:r>
        <w:rPr>
          <w:rFonts w:hint="eastAsia" w:ascii="仿宋" w:hAnsi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输入账号密码即可登录</w:t>
      </w:r>
      <w:r>
        <w:rPr>
          <w:rFonts w:hint="eastAsia" w:ascii="仿宋" w:hAnsi="仿宋" w:cs="仿宋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/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 w:bidi="ar-SA"/>
        </w:rPr>
        <w:t>方式</w:t>
      </w:r>
      <w:r>
        <w:rPr>
          <w:rFonts w:hint="eastAsia" w:ascii="仿宋" w:hAnsi="仿宋" w:cs="仿宋"/>
          <w:b/>
          <w:kern w:val="0"/>
          <w:sz w:val="32"/>
          <w:szCs w:val="32"/>
          <w:lang w:val="en-US" w:eastAsia="zh-CN" w:bidi="ar-SA"/>
        </w:rPr>
        <w:t>二</w:t>
      </w: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仿宋" w:hAnsi="仿宋" w:cs="仿宋"/>
          <w:b/>
          <w:kern w:val="0"/>
          <w:sz w:val="32"/>
          <w:szCs w:val="32"/>
          <w:lang w:val="en-US" w:eastAsia="zh-CN" w:bidi="ar-SA"/>
        </w:rPr>
        <w:t>直接登录</w:t>
      </w: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 w:bidi="ar-SA"/>
        </w:rPr>
        <w:t>（</w:t>
      </w:r>
      <w:r>
        <w:rPr>
          <w:rFonts w:hint="eastAsia" w:ascii="仿宋" w:hAnsi="仿宋" w:cs="仿宋"/>
          <w:b/>
          <w:kern w:val="0"/>
          <w:sz w:val="32"/>
          <w:szCs w:val="32"/>
          <w:lang w:val="en-US" w:eastAsia="zh-CN" w:bidi="ar-SA"/>
        </w:rPr>
        <w:t>PC电脑</w:t>
      </w: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 w:bidi="ar-SA"/>
        </w:rPr>
        <w:t>端）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rPr>
          <w:rFonts w:hint="eastAsia" w:ascii="仿宋" w:hAnsi="仿宋" w:eastAsia="仿宋" w:cs="仿宋"/>
          <w:w w:val="85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系统登录网址：</w:t>
      </w:r>
      <w:r>
        <w:rPr>
          <w:rFonts w:hint="eastAsia" w:ascii="仿宋" w:hAnsi="仿宋" w:eastAsia="仿宋" w:cs="仿宋"/>
          <w:w w:val="85"/>
          <w:sz w:val="32"/>
          <w:szCs w:val="32"/>
        </w:rPr>
        <w:t>http://mediaapi.hebei.com.cn/api/hbnjsw/login.php</w:t>
      </w:r>
    </w:p>
    <w:p>
      <w:pPr>
        <w:ind w:firstLine="640"/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 w:bidi="ar-SA"/>
        </w:rPr>
        <w:t>账号密码：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帐号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为此前</w:t>
      </w:r>
      <w:r>
        <w:rPr>
          <w:rFonts w:hint="eastAsia" w:ascii="仿宋" w:hAnsi="仿宋" w:cs="仿宋"/>
          <w:sz w:val="32"/>
          <w:szCs w:val="32"/>
          <w:lang w:val="en-US" w:eastAsia="zh-CN"/>
        </w:rPr>
        <w:t>为2022年度根据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各地市上报的管理人员</w:t>
      </w:r>
      <w:r>
        <w:rPr>
          <w:rFonts w:hint="eastAsia" w:ascii="仿宋" w:hAnsi="仿宋" w:cs="仿宋"/>
          <w:sz w:val="32"/>
          <w:szCs w:val="32"/>
          <w:lang w:val="en-US" w:eastAsia="zh-CN"/>
        </w:rPr>
        <w:t>分配的账号，</w:t>
      </w:r>
      <w:r>
        <w:rPr>
          <w:rFonts w:hint="eastAsia" w:ascii="仿宋" w:hAnsi="仿宋" w:eastAsia="仿宋" w:cs="仿宋"/>
          <w:sz w:val="32"/>
          <w:szCs w:val="32"/>
        </w:rPr>
        <w:t>初始账号密码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123456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二、系统使用说明（手机端）</w:t>
      </w:r>
    </w:p>
    <w:p>
      <w:pPr>
        <w:pStyle w:val="3"/>
        <w:numPr>
          <w:ilvl w:val="1"/>
          <w:numId w:val="0"/>
        </w:numPr>
        <w:spacing w:before="312"/>
        <w:ind w:firstLine="642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1.</w:t>
      </w:r>
      <w:r>
        <w:rPr>
          <w:rFonts w:hint="eastAsia" w:ascii="楷体" w:hAnsi="楷体" w:eastAsia="楷体" w:cs="楷体"/>
          <w:bCs/>
          <w:kern w:val="2"/>
          <w:sz w:val="32"/>
          <w:szCs w:val="22"/>
        </w:rPr>
        <w:t>村/居委会级管理员</w:t>
      </w:r>
    </w:p>
    <w:p>
      <w:pPr>
        <w:pStyle w:val="3"/>
        <w:numPr>
          <w:ilvl w:val="1"/>
          <w:numId w:val="0"/>
        </w:numPr>
        <w:spacing w:before="0" w:beforeLines="0"/>
        <w:ind w:firstLine="642" w:firstLineChars="200"/>
        <w:rPr>
          <w:rFonts w:hint="eastAsia" w:ascii="仿宋" w:hAnsi="仿宋" w:eastAsia="仿宋" w:cs="仿宋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</w:rPr>
        <w:t>1.1</w:t>
      </w:r>
      <w:r>
        <w:rPr>
          <w:rFonts w:hint="eastAsia" w:ascii="仿宋" w:hAnsi="仿宋" w:cs="仿宋"/>
          <w:b/>
          <w:bCs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</w:rPr>
        <w:t>图书选购（点单）</w:t>
      </w:r>
    </w:p>
    <w:p>
      <w:pPr>
        <w:ind w:firstLine="64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（1）选择图书类别和具体类别，点击搜索</w:t>
      </w:r>
    </w:p>
    <w:p>
      <w:pPr>
        <w:ind w:firstLine="64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2080260" cy="3913505"/>
            <wp:effectExtent l="0" t="0" r="15240" b="10795"/>
            <wp:docPr id="11" name="图片 4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true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80260" cy="391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（2）在提供的书单中选择图书，可进行查看详情和加入书单操作，也可在上方根据分类重新对图书进行检索操作。</w:t>
      </w:r>
    </w:p>
    <w:p>
      <w:pPr>
        <w:ind w:firstLine="64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2380615" cy="3787140"/>
            <wp:effectExtent l="0" t="0" r="635" b="3810"/>
            <wp:docPr id="12" name="图片 5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/>
                    <pic:cNvPicPr>
                      <a:picLocks noChangeAspect="true"/>
                    </pic:cNvPicPr>
                  </pic:nvPicPr>
                  <pic:blipFill>
                    <a:blip r:embed="rId11"/>
                    <a:srcRect r="768" b="16471"/>
                    <a:stretch>
                      <a:fillRect/>
                    </a:stretch>
                  </pic:blipFill>
                  <pic:spPr>
                    <a:xfrm>
                      <a:off x="0" y="0"/>
                      <a:ext cx="2380615" cy="378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（3）点击加入书单，能够通过点击“+”或“-”按钮选择采购数量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或者直接输入数量</w:t>
      </w:r>
      <w:r>
        <w:rPr>
          <w:rFonts w:hint="eastAsia" w:ascii="仿宋" w:hAnsi="仿宋" w:eastAsia="仿宋" w:cs="仿宋"/>
          <w:sz w:val="32"/>
          <w:szCs w:val="32"/>
        </w:rPr>
        <w:t>，点击“确定”按钮后提交到购物车。</w:t>
      </w:r>
    </w:p>
    <w:p>
      <w:pPr>
        <w:ind w:firstLine="64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2966085" cy="2218055"/>
            <wp:effectExtent l="0" t="0" r="5715" b="10795"/>
            <wp:docPr id="13" name="图片 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6"/>
                    <pic:cNvPicPr>
                      <a:picLocks noChangeAspect="true"/>
                    </pic:cNvPicPr>
                  </pic:nvPicPr>
                  <pic:blipFill>
                    <a:blip r:embed="rId12"/>
                    <a:srcRect t="19498" r="723" b="41202"/>
                    <a:stretch>
                      <a:fillRect/>
                    </a:stretch>
                  </pic:blipFill>
                  <pic:spPr>
                    <a:xfrm>
                      <a:off x="0" y="0"/>
                      <a:ext cx="2966085" cy="221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1"/>
          <w:numId w:val="0"/>
        </w:numPr>
        <w:spacing w:before="0" w:beforeLines="0"/>
        <w:ind w:firstLine="642" w:firstLineChars="200"/>
        <w:rPr>
          <w:rFonts w:hint="eastAsia" w:ascii="仿宋" w:hAnsi="仿宋" w:eastAsia="仿宋" w:cs="仿宋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</w:rPr>
        <w:t>1.2</w:t>
      </w:r>
      <w:r>
        <w:rPr>
          <w:rFonts w:hint="eastAsia" w:ascii="仿宋" w:hAnsi="仿宋" w:cs="仿宋"/>
          <w:b/>
          <w:bCs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</w:rPr>
        <w:t>购物车</w:t>
      </w:r>
    </w:p>
    <w:p>
      <w:pPr>
        <w:ind w:firstLine="64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系统设定每个村购书费用</w:t>
      </w:r>
      <w:r>
        <w:rPr>
          <w:rFonts w:hint="eastAsia" w:ascii="仿宋" w:hAnsi="仿宋" w:cs="仿宋"/>
          <w:sz w:val="32"/>
          <w:szCs w:val="32"/>
          <w:lang w:eastAsia="zh-CN"/>
        </w:rPr>
        <w:t>不少于</w:t>
      </w:r>
      <w:r>
        <w:rPr>
          <w:rFonts w:hint="eastAsia" w:ascii="仿宋" w:hAnsi="仿宋" w:eastAsia="仿宋" w:cs="仿宋"/>
          <w:sz w:val="32"/>
          <w:szCs w:val="32"/>
        </w:rPr>
        <w:t>2000元，数量</w:t>
      </w:r>
      <w:r>
        <w:rPr>
          <w:rFonts w:hint="eastAsia" w:ascii="仿宋" w:hAnsi="仿宋" w:cs="仿宋"/>
          <w:sz w:val="32"/>
          <w:szCs w:val="32"/>
          <w:lang w:eastAsia="zh-CN"/>
        </w:rPr>
        <w:t>不少于</w:t>
      </w:r>
      <w:r>
        <w:rPr>
          <w:rFonts w:hint="eastAsia" w:ascii="仿宋" w:hAnsi="仿宋" w:eastAsia="仿宋" w:cs="仿宋"/>
          <w:sz w:val="32"/>
          <w:szCs w:val="32"/>
        </w:rPr>
        <w:t>60</w:t>
      </w:r>
      <w:r>
        <w:rPr>
          <w:rFonts w:hint="eastAsia" w:ascii="仿宋" w:hAnsi="仿宋" w:cs="仿宋"/>
          <w:sz w:val="32"/>
          <w:szCs w:val="32"/>
          <w:lang w:eastAsia="zh-CN"/>
        </w:rPr>
        <w:t>种，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一经提交不可修改！</w:t>
      </w:r>
    </w:p>
    <w:p>
      <w:pPr>
        <w:numPr>
          <w:ilvl w:val="0"/>
          <w:numId w:val="3"/>
        </w:numPr>
        <w:ind w:firstLine="64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点击红框按钮即可出现主要菜单及子菜单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3089275" cy="5895340"/>
            <wp:effectExtent l="0" t="0" r="15875" b="10160"/>
            <wp:docPr id="15" name="图片 8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"/>
                    <pic:cNvPicPr>
                      <a:picLocks noChangeAspect="true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89275" cy="589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可对所选图书进行修改和删除操作，可以修改图书的选购数量，以及从购物车删除已选购书籍。</w:t>
      </w:r>
    </w:p>
    <w:p>
      <w:pPr>
        <w:ind w:left="0" w:leftChars="0" w:firstLine="0" w:firstLineChars="0"/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）当所选书目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不够</w:t>
      </w:r>
      <w:r>
        <w:rPr>
          <w:rFonts w:hint="eastAsia" w:ascii="仿宋" w:hAnsi="仿宋" w:eastAsia="仿宋" w:cs="仿宋"/>
          <w:sz w:val="32"/>
          <w:szCs w:val="32"/>
        </w:rPr>
        <w:t>60本</w:t>
      </w:r>
      <w:r>
        <w:rPr>
          <w:rFonts w:hint="eastAsia" w:ascii="仿宋" w:hAnsi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系统将提示错误，不能上报。</w:t>
      </w:r>
    </w:p>
    <w:p>
      <w:pPr>
        <w:ind w:left="0" w:leftChars="0" w:firstLine="0" w:firstLineChars="0"/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cs="仿宋"/>
          <w:sz w:val="32"/>
          <w:szCs w:val="32"/>
          <w:lang w:val="en-US" w:eastAsia="zh-CN"/>
        </w:rPr>
        <w:t>4）</w:t>
      </w:r>
      <w:r>
        <w:rPr>
          <w:rFonts w:hint="eastAsia" w:ascii="仿宋" w:hAnsi="仿宋" w:eastAsia="仿宋" w:cs="仿宋"/>
          <w:sz w:val="32"/>
          <w:szCs w:val="32"/>
        </w:rPr>
        <w:t>设置完选购书目后，点击确认提交，选购信息将报给上级单位。</w:t>
      </w:r>
    </w:p>
    <w:p>
      <w:pPr>
        <w:pStyle w:val="3"/>
        <w:numPr>
          <w:ilvl w:val="1"/>
          <w:numId w:val="0"/>
        </w:numPr>
        <w:spacing w:before="0" w:beforeLines="0"/>
        <w:ind w:firstLine="642" w:firstLineChars="200"/>
        <w:rPr>
          <w:rFonts w:hint="eastAsia" w:ascii="仿宋" w:hAnsi="仿宋" w:eastAsia="仿宋" w:cs="仿宋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</w:rPr>
        <w:t>1.3</w:t>
      </w:r>
      <w:r>
        <w:rPr>
          <w:rFonts w:hint="eastAsia" w:ascii="仿宋" w:hAnsi="仿宋" w:cs="仿宋"/>
          <w:b/>
          <w:bCs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</w:rPr>
        <w:t>我的选购单</w:t>
      </w:r>
    </w:p>
    <w:p>
      <w:pPr>
        <w:ind w:left="220" w:firstLine="42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在我的选购单中可以查看自己所选图书，最终可与实际采购图书作核对使用。</w:t>
      </w:r>
    </w:p>
    <w:p>
      <w:pPr>
        <w:ind w:left="0" w:leftChars="0" w:firstLine="0" w:firstLineChars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2824480" cy="5283200"/>
            <wp:effectExtent l="0" t="0" r="13970" b="12700"/>
            <wp:docPr id="18" name="图片 1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1"/>
                    <pic:cNvPicPr>
                      <a:picLocks noChangeAspect="true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24480" cy="528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.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省级、市级、区县级、乡镇（街道）级管理员</w:t>
      </w:r>
    </w:p>
    <w:p>
      <w:pPr>
        <w:pStyle w:val="3"/>
        <w:numPr>
          <w:ilvl w:val="1"/>
          <w:numId w:val="0"/>
        </w:numPr>
        <w:spacing w:before="0" w:beforeLines="0"/>
        <w:ind w:firstLine="642" w:firstLineChars="200"/>
        <w:rPr>
          <w:rFonts w:hint="eastAsia" w:ascii="仿宋" w:hAnsi="仿宋" w:eastAsia="仿宋" w:cs="仿宋"/>
          <w:b/>
          <w:bCs/>
          <w:kern w:val="2"/>
          <w:sz w:val="32"/>
          <w:szCs w:val="32"/>
        </w:rPr>
      </w:pPr>
      <w:r>
        <w:rPr>
          <w:rFonts w:hint="eastAsia" w:ascii="仿宋" w:hAnsi="仿宋" w:cs="仿宋"/>
          <w:b/>
          <w:bCs/>
          <w:kern w:val="2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</w:rPr>
        <w:t>.</w:t>
      </w:r>
      <w:r>
        <w:rPr>
          <w:rFonts w:hint="eastAsia" w:ascii="仿宋" w:hAnsi="仿宋" w:cs="仿宋"/>
          <w:b/>
          <w:bCs/>
          <w:kern w:val="2"/>
          <w:sz w:val="32"/>
          <w:szCs w:val="32"/>
          <w:lang w:val="en-US" w:eastAsia="zh-CN"/>
        </w:rPr>
        <w:t xml:space="preserve">1 </w:t>
      </w:r>
      <w:r>
        <w:rPr>
          <w:rFonts w:hint="eastAsia" w:ascii="仿宋" w:hAnsi="仿宋" w:eastAsia="仿宋" w:cs="仿宋"/>
          <w:sz w:val="32"/>
          <w:szCs w:val="32"/>
        </w:rPr>
        <w:t>选购汇总</w:t>
      </w:r>
    </w:p>
    <w:p>
      <w:pPr>
        <w:ind w:firstLine="480" w:firstLineChars="150"/>
        <w:rPr>
          <w:rFonts w:ascii="微软雅黑" w:hAnsi="微软雅黑" w:eastAsia="微软雅黑" w:cs="微软雅黑"/>
          <w:sz w:val="24"/>
          <w:szCs w:val="32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各级管理员</w:t>
      </w:r>
      <w:r>
        <w:rPr>
          <w:rFonts w:hint="eastAsia" w:ascii="仿宋" w:hAnsi="仿宋" w:eastAsia="仿宋" w:cs="仿宋"/>
          <w:sz w:val="32"/>
          <w:szCs w:val="32"/>
        </w:rPr>
        <w:t>能够查看自己所管</w:t>
      </w:r>
      <w:r>
        <w:rPr>
          <w:rFonts w:hint="eastAsia" w:ascii="仿宋" w:hAnsi="仿宋" w:cs="仿宋"/>
          <w:sz w:val="32"/>
          <w:szCs w:val="32"/>
          <w:lang w:val="en-US" w:eastAsia="zh-CN"/>
        </w:rPr>
        <w:t>区域</w:t>
      </w:r>
      <w:r>
        <w:rPr>
          <w:rFonts w:hint="eastAsia" w:ascii="仿宋" w:hAnsi="仿宋" w:eastAsia="仿宋" w:cs="仿宋"/>
          <w:sz w:val="32"/>
          <w:szCs w:val="32"/>
        </w:rPr>
        <w:t>所有选购的书籍</w:t>
      </w:r>
      <w:r>
        <w:rPr>
          <w:rFonts w:hint="eastAsia" w:ascii="仿宋" w:hAnsi="仿宋" w:cs="仿宋"/>
          <w:sz w:val="32"/>
          <w:szCs w:val="32"/>
          <w:lang w:eastAsia="zh-CN"/>
        </w:rPr>
        <w:t>，</w:t>
      </w:r>
      <w:r>
        <w:rPr>
          <w:rFonts w:hint="eastAsia"/>
        </w:rPr>
        <w:t>点击“进入&gt;&gt;”查看选购详情信息。</w:t>
      </w:r>
    </w:p>
    <w:p>
      <w:pPr>
        <w:ind w:left="220" w:firstLine="420" w:firstLineChars="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left="0" w:leftChars="0" w:firstLine="0" w:firstLineChars="0"/>
        <w:jc w:val="center"/>
      </w:pPr>
      <w:r>
        <w:drawing>
          <wp:inline distT="0" distB="0" distL="114300" distR="114300">
            <wp:extent cx="2743200" cy="1974850"/>
            <wp:effectExtent l="0" t="0" r="0" b="6350"/>
            <wp:docPr id="3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true"/>
                    </pic:cNvPicPr>
                  </pic:nvPicPr>
                  <pic:blipFill>
                    <a:blip r:embed="rId15"/>
                    <a:srcRect r="564" b="62385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7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drawing>
          <wp:inline distT="0" distB="0" distL="114300" distR="114300">
            <wp:extent cx="2414270" cy="2284730"/>
            <wp:effectExtent l="0" t="0" r="5080" b="1270"/>
            <wp:docPr id="4" name="图片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true"/>
                    </pic:cNvPicPr>
                  </pic:nvPicPr>
                  <pic:blipFill>
                    <a:blip r:embed="rId16"/>
                    <a:srcRect r="1412" b="51139"/>
                    <a:stretch>
                      <a:fillRect/>
                    </a:stretch>
                  </pic:blipFill>
                  <pic:spPr>
                    <a:xfrm>
                      <a:off x="0" y="0"/>
                      <a:ext cx="2414270" cy="228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1"/>
          <w:numId w:val="0"/>
        </w:numPr>
        <w:spacing w:before="0" w:beforeLines="0"/>
        <w:ind w:firstLine="642" w:firstLineChars="200"/>
        <w:rPr>
          <w:rFonts w:hint="eastAsia" w:ascii="仿宋" w:hAnsi="仿宋" w:eastAsia="仿宋" w:cs="仿宋"/>
          <w:b/>
          <w:bCs/>
          <w:kern w:val="2"/>
          <w:sz w:val="32"/>
          <w:szCs w:val="32"/>
        </w:rPr>
      </w:pPr>
      <w:r>
        <w:rPr>
          <w:rFonts w:hint="eastAsia" w:ascii="仿宋" w:hAnsi="仿宋" w:cs="仿宋"/>
          <w:b/>
          <w:bCs/>
          <w:kern w:val="2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</w:rPr>
        <w:t>.</w:t>
      </w:r>
      <w:r>
        <w:rPr>
          <w:rFonts w:hint="eastAsia" w:ascii="仿宋" w:hAnsi="仿宋" w:cs="仿宋"/>
          <w:b/>
          <w:bCs/>
          <w:kern w:val="2"/>
          <w:sz w:val="32"/>
          <w:szCs w:val="32"/>
          <w:lang w:val="en-US" w:eastAsia="zh-CN"/>
        </w:rPr>
        <w:t xml:space="preserve">2 </w:t>
      </w:r>
      <w:r>
        <w:rPr>
          <w:rFonts w:hint="eastAsia"/>
        </w:rPr>
        <w:t>选购汇总导出</w:t>
      </w:r>
    </w:p>
    <w:p>
      <w:pPr>
        <w:ind w:firstLine="480" w:firstLineChars="150"/>
        <w:rPr>
          <w:rFonts w:hint="eastAsia"/>
        </w:rPr>
      </w:pPr>
      <w:r>
        <w:rPr>
          <w:rFonts w:hint="eastAsia"/>
        </w:rPr>
        <w:t>点击图标，可导出本区域的选购汇总EXCEL表格，方便上报。</w:t>
      </w:r>
    </w:p>
    <w:p>
      <w:pPr>
        <w:ind w:left="0" w:leftChars="0" w:firstLine="0" w:firstLineChars="0"/>
        <w:jc w:val="center"/>
        <w:rPr>
          <w:rFonts w:hint="eastAsia"/>
        </w:rPr>
      </w:pPr>
      <w:r>
        <w:drawing>
          <wp:inline distT="0" distB="0" distL="114300" distR="114300">
            <wp:extent cx="2646045" cy="2087245"/>
            <wp:effectExtent l="0" t="0" r="1905" b="8255"/>
            <wp:docPr id="5" name="图片 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true"/>
                    </pic:cNvPicPr>
                  </pic:nvPicPr>
                  <pic:blipFill>
                    <a:blip r:embed="rId17"/>
                    <a:srcRect r="-881" b="58323"/>
                    <a:stretch>
                      <a:fillRect/>
                    </a:stretch>
                  </pic:blipFill>
                  <pic:spPr>
                    <a:xfrm>
                      <a:off x="0" y="0"/>
                      <a:ext cx="2646045" cy="208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系统使用说明（PC电脑端）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left"/>
        <w:textAlignment w:val="auto"/>
        <w:rPr>
          <w:rFonts w:hint="eastAsia" w:ascii="楷体" w:hAnsi="楷体" w:eastAsia="楷体" w:cs="楷体"/>
          <w:sz w:val="32"/>
          <w:szCs w:val="32"/>
        </w:rPr>
      </w:pPr>
      <w:bookmarkStart w:id="0" w:name="_GoBack"/>
      <w:bookmarkEnd w:id="0"/>
      <w:r>
        <w:rPr>
          <w:rFonts w:hint="eastAsia" w:ascii="楷体" w:hAnsi="楷体" w:eastAsia="楷体" w:cs="楷体"/>
          <w:sz w:val="32"/>
          <w:szCs w:val="32"/>
        </w:rPr>
        <w:t>1.</w:t>
      </w:r>
      <w:r>
        <w:rPr>
          <w:rFonts w:hint="eastAsia" w:ascii="楷体" w:hAnsi="楷体" w:eastAsia="楷体" w:cs="楷体"/>
          <w:bCs/>
          <w:kern w:val="2"/>
          <w:sz w:val="32"/>
          <w:szCs w:val="22"/>
        </w:rPr>
        <w:t>村/居委会级管理员</w:t>
      </w:r>
    </w:p>
    <w:p>
      <w:pPr>
        <w:pStyle w:val="3"/>
        <w:numPr>
          <w:ilvl w:val="1"/>
          <w:numId w:val="0"/>
        </w:numPr>
        <w:spacing w:before="0" w:beforeLines="0"/>
        <w:ind w:firstLine="642" w:firstLineChars="200"/>
        <w:rPr>
          <w:rFonts w:hint="eastAsia" w:ascii="仿宋" w:hAnsi="仿宋" w:eastAsia="仿宋" w:cs="仿宋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</w:rPr>
        <w:t>1.1</w:t>
      </w:r>
      <w:r>
        <w:rPr>
          <w:rFonts w:hint="eastAsia" w:ascii="仿宋" w:hAnsi="仿宋" w:cs="仿宋"/>
          <w:b/>
          <w:bCs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</w:rPr>
        <w:t>图书选购（点单）</w:t>
      </w:r>
    </w:p>
    <w:p>
      <w:pPr>
        <w:ind w:firstLine="64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（1）选择图书类别和具体类别，点击搜索</w:t>
      </w:r>
    </w:p>
    <w:p>
      <w:pPr>
        <w:ind w:left="0" w:leftChars="0" w:firstLine="0" w:firstLineChars="0"/>
        <w:jc w:val="center"/>
        <w:rPr>
          <w:rFonts w:hint="eastAsia" w:ascii="仿宋" w:hAnsi="仿宋" w:eastAsia="仿宋" w:cs="仿宋"/>
          <w:sz w:val="32"/>
          <w:szCs w:val="32"/>
        </w:rPr>
      </w:pPr>
      <w:r>
        <w:drawing>
          <wp:inline distT="0" distB="0" distL="114300" distR="114300">
            <wp:extent cx="5268595" cy="942340"/>
            <wp:effectExtent l="0" t="0" r="8255" b="10160"/>
            <wp:docPr id="24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"/>
                    <pic:cNvPicPr>
                      <a:picLocks noChangeAspect="true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94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（2）在提供的书单中选择图书，可进行查看详情和加入书单操作，也可在上方根据分类重新对图书进行检索操作。</w:t>
      </w:r>
    </w:p>
    <w:p>
      <w:pPr>
        <w:ind w:left="0" w:leftChars="0" w:firstLine="0" w:firstLineChars="0"/>
        <w:jc w:val="center"/>
        <w:rPr>
          <w:rFonts w:hint="eastAsia" w:ascii="仿宋" w:hAnsi="仿宋" w:eastAsia="仿宋" w:cs="仿宋"/>
          <w:sz w:val="32"/>
          <w:szCs w:val="32"/>
        </w:rPr>
      </w:pPr>
      <w:r>
        <w:drawing>
          <wp:inline distT="0" distB="0" distL="114300" distR="114300">
            <wp:extent cx="5270500" cy="1456055"/>
            <wp:effectExtent l="0" t="0" r="6350" b="10795"/>
            <wp:docPr id="25" name="图片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"/>
                    <pic:cNvPicPr>
                      <a:picLocks noChangeAspect="true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45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（3）点击加入书单，能够通过点击“+”或“-”按钮选择采购数量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或者直接输入数量</w:t>
      </w:r>
      <w:r>
        <w:rPr>
          <w:rFonts w:hint="eastAsia" w:ascii="仿宋" w:hAnsi="仿宋" w:eastAsia="仿宋" w:cs="仿宋"/>
          <w:sz w:val="32"/>
          <w:szCs w:val="32"/>
        </w:rPr>
        <w:t>，点击“确定”按钮后提交到购物车。</w:t>
      </w:r>
    </w:p>
    <w:p>
      <w:pPr>
        <w:ind w:firstLine="64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2966085" cy="2218055"/>
            <wp:effectExtent l="0" t="0" r="5715" b="10795"/>
            <wp:docPr id="6" name="图片 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true"/>
                    </pic:cNvPicPr>
                  </pic:nvPicPr>
                  <pic:blipFill>
                    <a:blip r:embed="rId12"/>
                    <a:srcRect t="19498" r="723" b="41202"/>
                    <a:stretch>
                      <a:fillRect/>
                    </a:stretch>
                  </pic:blipFill>
                  <pic:spPr>
                    <a:xfrm>
                      <a:off x="0" y="0"/>
                      <a:ext cx="2966085" cy="221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1"/>
          <w:numId w:val="0"/>
        </w:numPr>
        <w:spacing w:before="0" w:beforeLines="0"/>
        <w:ind w:firstLine="642" w:firstLineChars="200"/>
        <w:rPr>
          <w:rFonts w:hint="eastAsia" w:ascii="仿宋" w:hAnsi="仿宋" w:eastAsia="仿宋" w:cs="仿宋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</w:rPr>
        <w:t>1.2</w:t>
      </w:r>
      <w:r>
        <w:rPr>
          <w:rFonts w:hint="eastAsia" w:ascii="仿宋" w:hAnsi="仿宋" w:cs="仿宋"/>
          <w:b/>
          <w:bCs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</w:rPr>
        <w:t>购物车</w:t>
      </w:r>
    </w:p>
    <w:p>
      <w:pPr>
        <w:ind w:firstLine="64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系统设定每个村购书费用</w:t>
      </w:r>
      <w:r>
        <w:rPr>
          <w:rFonts w:hint="eastAsia" w:ascii="仿宋" w:hAnsi="仿宋" w:cs="仿宋"/>
          <w:sz w:val="32"/>
          <w:szCs w:val="32"/>
          <w:lang w:eastAsia="zh-CN"/>
        </w:rPr>
        <w:t>不少于</w:t>
      </w:r>
      <w:r>
        <w:rPr>
          <w:rFonts w:hint="eastAsia" w:ascii="仿宋" w:hAnsi="仿宋" w:eastAsia="仿宋" w:cs="仿宋"/>
          <w:sz w:val="32"/>
          <w:szCs w:val="32"/>
        </w:rPr>
        <w:t>2000元，数量</w:t>
      </w:r>
      <w:r>
        <w:rPr>
          <w:rFonts w:hint="eastAsia" w:ascii="仿宋" w:hAnsi="仿宋" w:cs="仿宋"/>
          <w:sz w:val="32"/>
          <w:szCs w:val="32"/>
          <w:lang w:eastAsia="zh-CN"/>
        </w:rPr>
        <w:t>不少于</w:t>
      </w:r>
      <w:r>
        <w:rPr>
          <w:rFonts w:hint="eastAsia" w:ascii="仿宋" w:hAnsi="仿宋" w:eastAsia="仿宋" w:cs="仿宋"/>
          <w:sz w:val="32"/>
          <w:szCs w:val="32"/>
        </w:rPr>
        <w:t>60</w:t>
      </w:r>
      <w:r>
        <w:rPr>
          <w:rFonts w:hint="eastAsia" w:ascii="仿宋" w:hAnsi="仿宋" w:cs="仿宋"/>
          <w:sz w:val="32"/>
          <w:szCs w:val="32"/>
          <w:lang w:eastAsia="zh-CN"/>
        </w:rPr>
        <w:t>种，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一经提交不可修改！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点击红框按钮即可出现主要菜单及子菜单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269865" cy="2201545"/>
            <wp:effectExtent l="0" t="0" r="6985" b="8255"/>
            <wp:docPr id="27" name="图片 4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4"/>
                    <pic:cNvPicPr>
                      <a:picLocks noChangeAspect="true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20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可对所选图书进行修改和删除操作，可以修改图书的选购数量，以及从购物车删除已选购书籍。</w:t>
      </w:r>
    </w:p>
    <w:p>
      <w:pPr>
        <w:ind w:left="0" w:leftChars="0" w:firstLine="0" w:firstLineChars="0"/>
        <w:jc w:val="center"/>
        <w:rPr>
          <w:rFonts w:hint="eastAsia" w:ascii="仿宋" w:hAnsi="仿宋" w:eastAsia="仿宋" w:cs="仿宋"/>
          <w:sz w:val="32"/>
          <w:szCs w:val="32"/>
        </w:rPr>
      </w:pPr>
      <w:r>
        <w:drawing>
          <wp:inline distT="0" distB="0" distL="114300" distR="114300">
            <wp:extent cx="5266690" cy="1232535"/>
            <wp:effectExtent l="0" t="0" r="10160" b="5715"/>
            <wp:docPr id="28" name="图片 5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5"/>
                    <pic:cNvPicPr>
                      <a:picLocks noChangeAspect="true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当所选书目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不够</w:t>
      </w:r>
      <w:r>
        <w:rPr>
          <w:rFonts w:hint="eastAsia" w:ascii="仿宋" w:hAnsi="仿宋" w:eastAsia="仿宋" w:cs="仿宋"/>
          <w:sz w:val="32"/>
          <w:szCs w:val="32"/>
        </w:rPr>
        <w:t>60本，系统将提示错误，不能上报。</w:t>
      </w:r>
    </w:p>
    <w:p>
      <w:pPr>
        <w:ind w:left="0" w:leftChars="0" w:firstLine="0" w:firstLineChars="0"/>
        <w:jc w:val="center"/>
        <w:rPr>
          <w:rFonts w:hint="eastAsia" w:ascii="仿宋" w:hAnsi="仿宋" w:eastAsia="仿宋" w:cs="仿宋"/>
          <w:sz w:val="32"/>
          <w:szCs w:val="32"/>
        </w:rPr>
      </w:pPr>
      <w:r>
        <w:drawing>
          <wp:inline distT="0" distB="0" distL="114300" distR="114300">
            <wp:extent cx="2870835" cy="1378585"/>
            <wp:effectExtent l="0" t="0" r="5715" b="12065"/>
            <wp:docPr id="29" name="图片 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6"/>
                    <pic:cNvPicPr>
                      <a:picLocks noChangeAspect="true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870835" cy="137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设置完选购书目后，点击确认提交，选购信息将报给上级单位。</w:t>
      </w:r>
    </w:p>
    <w:p>
      <w:pPr>
        <w:pStyle w:val="3"/>
        <w:numPr>
          <w:ilvl w:val="1"/>
          <w:numId w:val="0"/>
        </w:numPr>
        <w:spacing w:before="0" w:beforeLines="0"/>
        <w:ind w:firstLine="642" w:firstLineChars="200"/>
        <w:rPr>
          <w:rFonts w:hint="eastAsia" w:ascii="仿宋" w:hAnsi="仿宋" w:eastAsia="仿宋" w:cs="仿宋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</w:rPr>
        <w:t>1.3</w:t>
      </w:r>
      <w:r>
        <w:rPr>
          <w:rFonts w:hint="eastAsia" w:ascii="仿宋" w:hAnsi="仿宋" w:cs="仿宋"/>
          <w:b/>
          <w:bCs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</w:rPr>
        <w:t>我的选购单</w:t>
      </w:r>
    </w:p>
    <w:p>
      <w:pPr>
        <w:ind w:left="220" w:firstLine="42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在我的选购单中可以查看自己所选图书，最终可与实际采购图书作核对使用。</w:t>
      </w:r>
    </w:p>
    <w:p>
      <w:pPr>
        <w:ind w:left="0" w:leftChars="0" w:firstLine="0" w:firstLineChars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2826385" cy="2368550"/>
            <wp:effectExtent l="0" t="0" r="12065" b="12700"/>
            <wp:docPr id="20" name="图片 1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1"/>
                    <pic:cNvPicPr>
                      <a:picLocks noChangeAspect="true"/>
                    </pic:cNvPicPr>
                  </pic:nvPicPr>
                  <pic:blipFill>
                    <a:blip r:embed="rId14"/>
                    <a:srcRect t="10577" r="-67" b="44591"/>
                    <a:stretch>
                      <a:fillRect/>
                    </a:stretch>
                  </pic:blipFill>
                  <pic:spPr>
                    <a:xfrm>
                      <a:off x="0" y="0"/>
                      <a:ext cx="2826385" cy="236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.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省级、市级、区县级、乡镇（街道）级管理员</w:t>
      </w:r>
    </w:p>
    <w:p>
      <w:pPr>
        <w:pStyle w:val="3"/>
        <w:numPr>
          <w:ilvl w:val="1"/>
          <w:numId w:val="0"/>
        </w:numPr>
        <w:spacing w:before="0" w:beforeLines="0"/>
        <w:ind w:firstLine="642" w:firstLineChars="200"/>
        <w:rPr>
          <w:rFonts w:hint="eastAsia" w:ascii="仿宋" w:hAnsi="仿宋" w:eastAsia="仿宋" w:cs="仿宋"/>
          <w:b/>
          <w:bCs/>
          <w:kern w:val="2"/>
          <w:sz w:val="32"/>
          <w:szCs w:val="32"/>
        </w:rPr>
      </w:pPr>
      <w:r>
        <w:rPr>
          <w:rFonts w:hint="eastAsia" w:ascii="仿宋" w:hAnsi="仿宋" w:cs="仿宋"/>
          <w:b/>
          <w:bCs/>
          <w:kern w:val="2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</w:rPr>
        <w:t>.</w:t>
      </w:r>
      <w:r>
        <w:rPr>
          <w:rFonts w:hint="eastAsia" w:ascii="仿宋" w:hAnsi="仿宋" w:cs="仿宋"/>
          <w:b/>
          <w:bCs/>
          <w:kern w:val="2"/>
          <w:sz w:val="32"/>
          <w:szCs w:val="32"/>
          <w:lang w:val="en-US" w:eastAsia="zh-CN"/>
        </w:rPr>
        <w:t xml:space="preserve">1 </w:t>
      </w:r>
      <w:r>
        <w:rPr>
          <w:rFonts w:hint="eastAsia" w:ascii="仿宋" w:hAnsi="仿宋" w:eastAsia="仿宋" w:cs="仿宋"/>
          <w:sz w:val="32"/>
          <w:szCs w:val="32"/>
        </w:rPr>
        <w:t>选购汇总</w:t>
      </w:r>
    </w:p>
    <w:p>
      <w:pPr>
        <w:ind w:firstLine="480" w:firstLineChars="150"/>
        <w:rPr>
          <w:rFonts w:ascii="微软雅黑" w:hAnsi="微软雅黑" w:eastAsia="微软雅黑" w:cs="微软雅黑"/>
          <w:sz w:val="24"/>
          <w:szCs w:val="32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各级管理员</w:t>
      </w:r>
      <w:r>
        <w:rPr>
          <w:rFonts w:hint="eastAsia" w:ascii="仿宋" w:hAnsi="仿宋" w:eastAsia="仿宋" w:cs="仿宋"/>
          <w:sz w:val="32"/>
          <w:szCs w:val="32"/>
        </w:rPr>
        <w:t>能够查看自己所管</w:t>
      </w:r>
      <w:r>
        <w:rPr>
          <w:rFonts w:hint="eastAsia" w:ascii="仿宋" w:hAnsi="仿宋" w:cs="仿宋"/>
          <w:sz w:val="32"/>
          <w:szCs w:val="32"/>
          <w:lang w:val="en-US" w:eastAsia="zh-CN"/>
        </w:rPr>
        <w:t>区域</w:t>
      </w:r>
      <w:r>
        <w:rPr>
          <w:rFonts w:hint="eastAsia" w:ascii="仿宋" w:hAnsi="仿宋" w:eastAsia="仿宋" w:cs="仿宋"/>
          <w:sz w:val="32"/>
          <w:szCs w:val="32"/>
        </w:rPr>
        <w:t>所有选购的书籍</w:t>
      </w:r>
      <w:r>
        <w:rPr>
          <w:rFonts w:hint="eastAsia" w:ascii="仿宋" w:hAnsi="仿宋" w:cs="仿宋"/>
          <w:sz w:val="32"/>
          <w:szCs w:val="32"/>
          <w:lang w:eastAsia="zh-CN"/>
        </w:rPr>
        <w:t>，</w:t>
      </w:r>
      <w:r>
        <w:rPr>
          <w:rFonts w:hint="eastAsia"/>
        </w:rPr>
        <w:t>点击“进入&gt;&gt;”查看选购详情信息。</w:t>
      </w:r>
    </w:p>
    <w:p>
      <w:pPr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drawing>
          <wp:inline distT="0" distB="0" distL="114300" distR="114300">
            <wp:extent cx="5274310" cy="1003935"/>
            <wp:effectExtent l="0" t="0" r="2540" b="5715"/>
            <wp:docPr id="30" name="图片 7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7"/>
                    <pic:cNvPicPr>
                      <a:picLocks noChangeAspect="true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0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0" w:leftChars="0" w:firstLine="0" w:firstLineChars="0"/>
        <w:jc w:val="center"/>
      </w:pPr>
      <w:r>
        <w:drawing>
          <wp:inline distT="0" distB="0" distL="114300" distR="114300">
            <wp:extent cx="5264785" cy="955675"/>
            <wp:effectExtent l="0" t="0" r="12065" b="15875"/>
            <wp:docPr id="31" name="图片 8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8"/>
                    <pic:cNvPicPr>
                      <a:picLocks noChangeAspect="true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1"/>
          <w:numId w:val="0"/>
        </w:numPr>
        <w:spacing w:before="0" w:beforeLines="0"/>
        <w:ind w:firstLine="642" w:firstLineChars="200"/>
        <w:rPr>
          <w:rFonts w:hint="eastAsia" w:ascii="仿宋" w:hAnsi="仿宋" w:eastAsia="仿宋" w:cs="仿宋"/>
          <w:b/>
          <w:bCs/>
          <w:kern w:val="2"/>
          <w:sz w:val="32"/>
          <w:szCs w:val="32"/>
        </w:rPr>
      </w:pPr>
      <w:r>
        <w:rPr>
          <w:rFonts w:hint="eastAsia" w:ascii="仿宋" w:hAnsi="仿宋" w:cs="仿宋"/>
          <w:b/>
          <w:bCs/>
          <w:kern w:val="2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</w:rPr>
        <w:t>.</w:t>
      </w:r>
      <w:r>
        <w:rPr>
          <w:rFonts w:hint="eastAsia" w:ascii="仿宋" w:hAnsi="仿宋" w:cs="仿宋"/>
          <w:b/>
          <w:bCs/>
          <w:kern w:val="2"/>
          <w:sz w:val="32"/>
          <w:szCs w:val="32"/>
          <w:lang w:val="en-US" w:eastAsia="zh-CN"/>
        </w:rPr>
        <w:t xml:space="preserve">2 </w:t>
      </w:r>
      <w:r>
        <w:rPr>
          <w:rFonts w:hint="eastAsia"/>
        </w:rPr>
        <w:t>选购汇总导出</w:t>
      </w:r>
    </w:p>
    <w:p>
      <w:pPr>
        <w:ind w:firstLine="480" w:firstLineChars="150"/>
        <w:rPr>
          <w:rFonts w:hint="eastAsia"/>
        </w:rPr>
      </w:pPr>
      <w:r>
        <w:rPr>
          <w:rFonts w:hint="eastAsia"/>
        </w:rPr>
        <w:t>点击图标，可导出本区域的选购汇总EXCEL表格，方便上报。</w:t>
      </w:r>
    </w:p>
    <w:p>
      <w:pPr>
        <w:ind w:left="0" w:leftChars="0" w:firstLine="0" w:firstLineChars="0"/>
        <w:jc w:val="center"/>
        <w:rPr>
          <w:rFonts w:hint="eastAsia"/>
          <w:lang w:val="en-US" w:eastAsia="zh-CN"/>
        </w:rPr>
      </w:pPr>
      <w:r>
        <w:drawing>
          <wp:inline distT="0" distB="0" distL="114300" distR="114300">
            <wp:extent cx="1033145" cy="866775"/>
            <wp:effectExtent l="0" t="0" r="14605" b="9525"/>
            <wp:docPr id="33" name="图片 10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10"/>
                    <pic:cNvPicPr>
                      <a:picLocks noChangeAspect="true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03314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78878D"/>
    <w:multiLevelType w:val="multilevel"/>
    <w:tmpl w:val="C178878D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 w:cs="黑体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 "/>
      <w:lvlJc w:val="left"/>
      <w:pPr>
        <w:tabs>
          <w:tab w:val="left" w:pos="0"/>
        </w:tabs>
        <w:ind w:left="0" w:firstLine="402"/>
      </w:pPr>
      <w:rPr>
        <w:rFonts w:hint="eastAsia" w:ascii="宋体" w:hAnsi="宋体" w:eastAsia="宋体" w:cs="宋体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FB0C1DF5"/>
    <w:multiLevelType w:val="singleLevel"/>
    <w:tmpl w:val="FB0C1DF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9C5F361"/>
    <w:multiLevelType w:val="singleLevel"/>
    <w:tmpl w:val="39C5F361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7BC10072"/>
    <w:multiLevelType w:val="singleLevel"/>
    <w:tmpl w:val="7BC10072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kMmM2ZGNmOWI3ZGJlNGIyOWM4MmVjNzRiMzNmM2QifQ=="/>
  </w:docVars>
  <w:rsids>
    <w:rsidRoot w:val="50BC5700"/>
    <w:rsid w:val="00032433"/>
    <w:rsid w:val="001B152C"/>
    <w:rsid w:val="00353B23"/>
    <w:rsid w:val="003F5B64"/>
    <w:rsid w:val="00487C03"/>
    <w:rsid w:val="00570913"/>
    <w:rsid w:val="006B2BA5"/>
    <w:rsid w:val="0078492C"/>
    <w:rsid w:val="0082537D"/>
    <w:rsid w:val="00B50E38"/>
    <w:rsid w:val="00BC38C6"/>
    <w:rsid w:val="00BD0458"/>
    <w:rsid w:val="00CA01A1"/>
    <w:rsid w:val="00CC22A7"/>
    <w:rsid w:val="00D14C01"/>
    <w:rsid w:val="00D4263F"/>
    <w:rsid w:val="00D759A3"/>
    <w:rsid w:val="00DB078F"/>
    <w:rsid w:val="00F965B6"/>
    <w:rsid w:val="01B75C1D"/>
    <w:rsid w:val="01C16156"/>
    <w:rsid w:val="020F7C79"/>
    <w:rsid w:val="02376A73"/>
    <w:rsid w:val="025D66A9"/>
    <w:rsid w:val="026E3053"/>
    <w:rsid w:val="027A7FDA"/>
    <w:rsid w:val="027C5519"/>
    <w:rsid w:val="03531BEF"/>
    <w:rsid w:val="036F3B78"/>
    <w:rsid w:val="03AA17CD"/>
    <w:rsid w:val="03D50EC7"/>
    <w:rsid w:val="03DE5742"/>
    <w:rsid w:val="046269E1"/>
    <w:rsid w:val="04D87AAD"/>
    <w:rsid w:val="053C5DAA"/>
    <w:rsid w:val="05E54633"/>
    <w:rsid w:val="06066189"/>
    <w:rsid w:val="06657859"/>
    <w:rsid w:val="0688595B"/>
    <w:rsid w:val="070B6339"/>
    <w:rsid w:val="077F62FC"/>
    <w:rsid w:val="08045CBE"/>
    <w:rsid w:val="081C0BF5"/>
    <w:rsid w:val="08CE3038"/>
    <w:rsid w:val="08E822D7"/>
    <w:rsid w:val="090C45FC"/>
    <w:rsid w:val="0A155C5A"/>
    <w:rsid w:val="0A455CA8"/>
    <w:rsid w:val="0A9C38A6"/>
    <w:rsid w:val="0ADD2166"/>
    <w:rsid w:val="0B344518"/>
    <w:rsid w:val="0B4E6884"/>
    <w:rsid w:val="0BF72379"/>
    <w:rsid w:val="0C365172"/>
    <w:rsid w:val="0C5F31D1"/>
    <w:rsid w:val="0C6F3270"/>
    <w:rsid w:val="0CAE1AEB"/>
    <w:rsid w:val="0CE548AC"/>
    <w:rsid w:val="0D046351"/>
    <w:rsid w:val="0D537D5C"/>
    <w:rsid w:val="0DBC0F60"/>
    <w:rsid w:val="0DC87049"/>
    <w:rsid w:val="0E61454F"/>
    <w:rsid w:val="0E880001"/>
    <w:rsid w:val="0EBB0FAA"/>
    <w:rsid w:val="0EBB4487"/>
    <w:rsid w:val="0EE26389"/>
    <w:rsid w:val="0F852E5F"/>
    <w:rsid w:val="0F8A564B"/>
    <w:rsid w:val="0FA036EC"/>
    <w:rsid w:val="0FED173C"/>
    <w:rsid w:val="1041559F"/>
    <w:rsid w:val="108364C7"/>
    <w:rsid w:val="11B315DD"/>
    <w:rsid w:val="12731521"/>
    <w:rsid w:val="12843D89"/>
    <w:rsid w:val="12A85081"/>
    <w:rsid w:val="13567BA5"/>
    <w:rsid w:val="139B6390"/>
    <w:rsid w:val="14832A47"/>
    <w:rsid w:val="14C54FA0"/>
    <w:rsid w:val="150B5E0D"/>
    <w:rsid w:val="155553D9"/>
    <w:rsid w:val="157A181F"/>
    <w:rsid w:val="15D9618D"/>
    <w:rsid w:val="15FF426C"/>
    <w:rsid w:val="1630391D"/>
    <w:rsid w:val="16637220"/>
    <w:rsid w:val="16753FDE"/>
    <w:rsid w:val="16986E8E"/>
    <w:rsid w:val="16FB1674"/>
    <w:rsid w:val="174D1200"/>
    <w:rsid w:val="179327D5"/>
    <w:rsid w:val="17A333C4"/>
    <w:rsid w:val="17D66990"/>
    <w:rsid w:val="17DA7715"/>
    <w:rsid w:val="18073030"/>
    <w:rsid w:val="182A0451"/>
    <w:rsid w:val="18BC4B65"/>
    <w:rsid w:val="19066B8B"/>
    <w:rsid w:val="191B6E70"/>
    <w:rsid w:val="191F78B8"/>
    <w:rsid w:val="19261D92"/>
    <w:rsid w:val="19476D85"/>
    <w:rsid w:val="19674D95"/>
    <w:rsid w:val="197636A3"/>
    <w:rsid w:val="1976781B"/>
    <w:rsid w:val="1AA67D38"/>
    <w:rsid w:val="1B175FFE"/>
    <w:rsid w:val="1B36063D"/>
    <w:rsid w:val="1B5124A3"/>
    <w:rsid w:val="1B6B2FD8"/>
    <w:rsid w:val="1B91295A"/>
    <w:rsid w:val="1B9C596C"/>
    <w:rsid w:val="1BC04AF4"/>
    <w:rsid w:val="1BDD5AFE"/>
    <w:rsid w:val="1C1B57AD"/>
    <w:rsid w:val="1C282664"/>
    <w:rsid w:val="1C32756A"/>
    <w:rsid w:val="1CFA0EEE"/>
    <w:rsid w:val="1D501FA1"/>
    <w:rsid w:val="1E045E6F"/>
    <w:rsid w:val="1E302E5D"/>
    <w:rsid w:val="1E6C4347"/>
    <w:rsid w:val="1E8604CC"/>
    <w:rsid w:val="1EA26E18"/>
    <w:rsid w:val="1EC649BE"/>
    <w:rsid w:val="1EC96F3E"/>
    <w:rsid w:val="1EEF4C6D"/>
    <w:rsid w:val="1F4C74EF"/>
    <w:rsid w:val="1F5F97FC"/>
    <w:rsid w:val="1F674F3D"/>
    <w:rsid w:val="1FB10E5C"/>
    <w:rsid w:val="20593D11"/>
    <w:rsid w:val="2076382A"/>
    <w:rsid w:val="21687BBC"/>
    <w:rsid w:val="224D62DA"/>
    <w:rsid w:val="22CE2B0E"/>
    <w:rsid w:val="237B10F3"/>
    <w:rsid w:val="23A03AC9"/>
    <w:rsid w:val="23B96F67"/>
    <w:rsid w:val="24280A9E"/>
    <w:rsid w:val="24700CE1"/>
    <w:rsid w:val="249E1F02"/>
    <w:rsid w:val="24B174DA"/>
    <w:rsid w:val="24C93580"/>
    <w:rsid w:val="2541792D"/>
    <w:rsid w:val="25936D37"/>
    <w:rsid w:val="25A610F0"/>
    <w:rsid w:val="25D01997"/>
    <w:rsid w:val="261A31B8"/>
    <w:rsid w:val="26B74F47"/>
    <w:rsid w:val="273A7450"/>
    <w:rsid w:val="275044DF"/>
    <w:rsid w:val="276729B7"/>
    <w:rsid w:val="282F1614"/>
    <w:rsid w:val="28EB4A91"/>
    <w:rsid w:val="29A71981"/>
    <w:rsid w:val="29B53715"/>
    <w:rsid w:val="29D14EDF"/>
    <w:rsid w:val="29EE6FE5"/>
    <w:rsid w:val="2AE8392A"/>
    <w:rsid w:val="2B781602"/>
    <w:rsid w:val="2C2766F1"/>
    <w:rsid w:val="2CE3550D"/>
    <w:rsid w:val="2D68465E"/>
    <w:rsid w:val="2E0D200B"/>
    <w:rsid w:val="2E3510C0"/>
    <w:rsid w:val="2E541050"/>
    <w:rsid w:val="2E6B7CDA"/>
    <w:rsid w:val="2E9021DA"/>
    <w:rsid w:val="2ED926A0"/>
    <w:rsid w:val="2EF47F34"/>
    <w:rsid w:val="2F727D4D"/>
    <w:rsid w:val="30351D00"/>
    <w:rsid w:val="311068A7"/>
    <w:rsid w:val="31120A1F"/>
    <w:rsid w:val="31945A61"/>
    <w:rsid w:val="31DE5CC6"/>
    <w:rsid w:val="31F3657D"/>
    <w:rsid w:val="32B46542"/>
    <w:rsid w:val="32C72F5F"/>
    <w:rsid w:val="32D94CA6"/>
    <w:rsid w:val="32DE20A4"/>
    <w:rsid w:val="347C2D37"/>
    <w:rsid w:val="35602C39"/>
    <w:rsid w:val="35B85AE5"/>
    <w:rsid w:val="35C271BD"/>
    <w:rsid w:val="36151FC2"/>
    <w:rsid w:val="36567300"/>
    <w:rsid w:val="36A73BEF"/>
    <w:rsid w:val="37506AD8"/>
    <w:rsid w:val="37E5643E"/>
    <w:rsid w:val="380807E6"/>
    <w:rsid w:val="38A12E68"/>
    <w:rsid w:val="38A23393"/>
    <w:rsid w:val="392F5459"/>
    <w:rsid w:val="39881C89"/>
    <w:rsid w:val="399D2B67"/>
    <w:rsid w:val="39E0414B"/>
    <w:rsid w:val="3A1B278C"/>
    <w:rsid w:val="3A2D256A"/>
    <w:rsid w:val="3B4540CA"/>
    <w:rsid w:val="3C0909DA"/>
    <w:rsid w:val="3C483A4B"/>
    <w:rsid w:val="3C4D6D4E"/>
    <w:rsid w:val="3C8C478D"/>
    <w:rsid w:val="3C8D5BE8"/>
    <w:rsid w:val="3CA60746"/>
    <w:rsid w:val="3CCB30E2"/>
    <w:rsid w:val="3CDE4A6C"/>
    <w:rsid w:val="3D517493"/>
    <w:rsid w:val="3DEF6CF4"/>
    <w:rsid w:val="3E41451F"/>
    <w:rsid w:val="3E550194"/>
    <w:rsid w:val="3EB77BE0"/>
    <w:rsid w:val="3F76394D"/>
    <w:rsid w:val="3F934B16"/>
    <w:rsid w:val="40C54504"/>
    <w:rsid w:val="40F87A1C"/>
    <w:rsid w:val="41257D6C"/>
    <w:rsid w:val="418D4738"/>
    <w:rsid w:val="41CF60E5"/>
    <w:rsid w:val="420861F0"/>
    <w:rsid w:val="4290225E"/>
    <w:rsid w:val="42A517C1"/>
    <w:rsid w:val="42AE5C8C"/>
    <w:rsid w:val="42E916AA"/>
    <w:rsid w:val="431846B8"/>
    <w:rsid w:val="4372480E"/>
    <w:rsid w:val="4381122D"/>
    <w:rsid w:val="43A64299"/>
    <w:rsid w:val="44F01E9D"/>
    <w:rsid w:val="45065529"/>
    <w:rsid w:val="45585B24"/>
    <w:rsid w:val="45A551E3"/>
    <w:rsid w:val="45A66266"/>
    <w:rsid w:val="468654B3"/>
    <w:rsid w:val="46F413B8"/>
    <w:rsid w:val="477A0F4C"/>
    <w:rsid w:val="47AC4F5E"/>
    <w:rsid w:val="481759BB"/>
    <w:rsid w:val="48682E32"/>
    <w:rsid w:val="489A0D36"/>
    <w:rsid w:val="496D363D"/>
    <w:rsid w:val="49C147B8"/>
    <w:rsid w:val="4A04411F"/>
    <w:rsid w:val="4A570716"/>
    <w:rsid w:val="4A573273"/>
    <w:rsid w:val="4BBE7089"/>
    <w:rsid w:val="4C057AC8"/>
    <w:rsid w:val="4C14167B"/>
    <w:rsid w:val="4C3B13C5"/>
    <w:rsid w:val="4CE9517C"/>
    <w:rsid w:val="4CEB4040"/>
    <w:rsid w:val="4D0F289D"/>
    <w:rsid w:val="4D2B3BCB"/>
    <w:rsid w:val="4D2D5077"/>
    <w:rsid w:val="4E4D0C7D"/>
    <w:rsid w:val="4E520973"/>
    <w:rsid w:val="4EEB673F"/>
    <w:rsid w:val="4EEC310F"/>
    <w:rsid w:val="4F8E3087"/>
    <w:rsid w:val="4FB50F5F"/>
    <w:rsid w:val="4FBFE936"/>
    <w:rsid w:val="4FF272DE"/>
    <w:rsid w:val="501A6DD2"/>
    <w:rsid w:val="503635EB"/>
    <w:rsid w:val="503E3D7E"/>
    <w:rsid w:val="509E784E"/>
    <w:rsid w:val="50BC5700"/>
    <w:rsid w:val="511112B8"/>
    <w:rsid w:val="517E7850"/>
    <w:rsid w:val="51A80A3C"/>
    <w:rsid w:val="51E830E2"/>
    <w:rsid w:val="52021890"/>
    <w:rsid w:val="520E5943"/>
    <w:rsid w:val="521C3531"/>
    <w:rsid w:val="534801BF"/>
    <w:rsid w:val="543A4B96"/>
    <w:rsid w:val="544D42A9"/>
    <w:rsid w:val="553B315D"/>
    <w:rsid w:val="557A34E2"/>
    <w:rsid w:val="5591579A"/>
    <w:rsid w:val="55F46924"/>
    <w:rsid w:val="561258EF"/>
    <w:rsid w:val="56852761"/>
    <w:rsid w:val="56BC78C2"/>
    <w:rsid w:val="56CF3ADA"/>
    <w:rsid w:val="56D37AB4"/>
    <w:rsid w:val="570A7553"/>
    <w:rsid w:val="57767E14"/>
    <w:rsid w:val="577B4F9D"/>
    <w:rsid w:val="57FA046C"/>
    <w:rsid w:val="582A5449"/>
    <w:rsid w:val="58AA7BE8"/>
    <w:rsid w:val="58DF190E"/>
    <w:rsid w:val="5993482E"/>
    <w:rsid w:val="5A0334AD"/>
    <w:rsid w:val="5A0375EE"/>
    <w:rsid w:val="5A2655F6"/>
    <w:rsid w:val="5A5E70B3"/>
    <w:rsid w:val="5AD912AB"/>
    <w:rsid w:val="5B826E36"/>
    <w:rsid w:val="5B95121A"/>
    <w:rsid w:val="5B9B5AB6"/>
    <w:rsid w:val="5BC84A32"/>
    <w:rsid w:val="5C203F82"/>
    <w:rsid w:val="5C277AFC"/>
    <w:rsid w:val="5D0657B4"/>
    <w:rsid w:val="5D5A5F73"/>
    <w:rsid w:val="5E9A6CB7"/>
    <w:rsid w:val="5F7F41B2"/>
    <w:rsid w:val="5FCC0958"/>
    <w:rsid w:val="6042242F"/>
    <w:rsid w:val="60EC2C1E"/>
    <w:rsid w:val="610F7A64"/>
    <w:rsid w:val="61716AC5"/>
    <w:rsid w:val="61832C5F"/>
    <w:rsid w:val="6256510B"/>
    <w:rsid w:val="62E2013B"/>
    <w:rsid w:val="63391634"/>
    <w:rsid w:val="634B47AD"/>
    <w:rsid w:val="63B36EB7"/>
    <w:rsid w:val="63F9556F"/>
    <w:rsid w:val="640C5721"/>
    <w:rsid w:val="64407FA6"/>
    <w:rsid w:val="649555B9"/>
    <w:rsid w:val="65061293"/>
    <w:rsid w:val="65460839"/>
    <w:rsid w:val="654A796A"/>
    <w:rsid w:val="656928C2"/>
    <w:rsid w:val="65A6187A"/>
    <w:rsid w:val="65B01CBB"/>
    <w:rsid w:val="65B04E6F"/>
    <w:rsid w:val="65C1B108"/>
    <w:rsid w:val="65F328F4"/>
    <w:rsid w:val="661248A5"/>
    <w:rsid w:val="66924562"/>
    <w:rsid w:val="66A37118"/>
    <w:rsid w:val="66C4350D"/>
    <w:rsid w:val="67616648"/>
    <w:rsid w:val="67B61296"/>
    <w:rsid w:val="67F950F4"/>
    <w:rsid w:val="6847288D"/>
    <w:rsid w:val="68B82D1E"/>
    <w:rsid w:val="69694001"/>
    <w:rsid w:val="69A04DFF"/>
    <w:rsid w:val="69B97CCE"/>
    <w:rsid w:val="69BA0BE2"/>
    <w:rsid w:val="69C23314"/>
    <w:rsid w:val="69EE5D42"/>
    <w:rsid w:val="69F06F00"/>
    <w:rsid w:val="6A2F6E06"/>
    <w:rsid w:val="6A6E6649"/>
    <w:rsid w:val="6AC3270D"/>
    <w:rsid w:val="6B3A3A95"/>
    <w:rsid w:val="6B3C52FC"/>
    <w:rsid w:val="6B520780"/>
    <w:rsid w:val="6BF16729"/>
    <w:rsid w:val="6BFB29BC"/>
    <w:rsid w:val="6D3B6197"/>
    <w:rsid w:val="6D98095F"/>
    <w:rsid w:val="6DB73B13"/>
    <w:rsid w:val="6DBB1BF6"/>
    <w:rsid w:val="6DD84164"/>
    <w:rsid w:val="6DFC78EA"/>
    <w:rsid w:val="6EBF10BA"/>
    <w:rsid w:val="6EEA4423"/>
    <w:rsid w:val="6FB50936"/>
    <w:rsid w:val="6FC173BD"/>
    <w:rsid w:val="70C558EF"/>
    <w:rsid w:val="70E87D44"/>
    <w:rsid w:val="70EB6AC4"/>
    <w:rsid w:val="70F33C87"/>
    <w:rsid w:val="717E712C"/>
    <w:rsid w:val="71844792"/>
    <w:rsid w:val="71BF6E20"/>
    <w:rsid w:val="71C8270F"/>
    <w:rsid w:val="71E55943"/>
    <w:rsid w:val="71F5195B"/>
    <w:rsid w:val="72414C49"/>
    <w:rsid w:val="724E32D1"/>
    <w:rsid w:val="7276601E"/>
    <w:rsid w:val="72D61B3B"/>
    <w:rsid w:val="73081AE3"/>
    <w:rsid w:val="7313757C"/>
    <w:rsid w:val="73206F46"/>
    <w:rsid w:val="733F937A"/>
    <w:rsid w:val="735D2B47"/>
    <w:rsid w:val="73850A94"/>
    <w:rsid w:val="73C52BA8"/>
    <w:rsid w:val="744D5DF2"/>
    <w:rsid w:val="74DA1744"/>
    <w:rsid w:val="75324776"/>
    <w:rsid w:val="75E36971"/>
    <w:rsid w:val="77013EC8"/>
    <w:rsid w:val="7776018B"/>
    <w:rsid w:val="77874AB6"/>
    <w:rsid w:val="77AD7E7B"/>
    <w:rsid w:val="77D964E4"/>
    <w:rsid w:val="78046761"/>
    <w:rsid w:val="78650DB8"/>
    <w:rsid w:val="789C24DF"/>
    <w:rsid w:val="78AD6B5E"/>
    <w:rsid w:val="78BF3A4B"/>
    <w:rsid w:val="78C83887"/>
    <w:rsid w:val="78F534AD"/>
    <w:rsid w:val="79270A26"/>
    <w:rsid w:val="796B7F20"/>
    <w:rsid w:val="79EF07AE"/>
    <w:rsid w:val="7A6B799F"/>
    <w:rsid w:val="7A9442F7"/>
    <w:rsid w:val="7AED1BE6"/>
    <w:rsid w:val="7BD8185D"/>
    <w:rsid w:val="7DAE047B"/>
    <w:rsid w:val="7DAE3C11"/>
    <w:rsid w:val="7DEB48D6"/>
    <w:rsid w:val="7E3B4B36"/>
    <w:rsid w:val="7E427269"/>
    <w:rsid w:val="7ECD12E0"/>
    <w:rsid w:val="7F6E1A96"/>
    <w:rsid w:val="B47B1803"/>
    <w:rsid w:val="EF67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3" w:firstLineChars="200"/>
      <w:jc w:val="both"/>
    </w:pPr>
    <w:rPr>
      <w:rFonts w:ascii="Calibri" w:hAnsi="Calibri" w:eastAsia="仿宋" w:cs="Arial"/>
      <w:kern w:val="2"/>
      <w:sz w:val="32"/>
      <w:szCs w:val="22"/>
      <w:lang w:val="en-US" w:eastAsia="zh-CN" w:bidi="ar-SA"/>
    </w:rPr>
  </w:style>
  <w:style w:type="paragraph" w:styleId="2">
    <w:name w:val="heading 1"/>
    <w:next w:val="1"/>
    <w:link w:val="32"/>
    <w:qFormat/>
    <w:uiPriority w:val="0"/>
    <w:pPr>
      <w:keepNext/>
      <w:keepLines/>
      <w:widowControl w:val="0"/>
      <w:numPr>
        <w:ilvl w:val="0"/>
        <w:numId w:val="1"/>
      </w:numPr>
      <w:spacing w:before="50" w:beforeLines="50" w:after="50" w:afterLines="50" w:line="360" w:lineRule="auto"/>
      <w:outlineLvl w:val="0"/>
    </w:pPr>
    <w:rPr>
      <w:rFonts w:ascii="宋体" w:hAnsi="宋体" w:eastAsia="宋体" w:cs="Times New Roman"/>
      <w:b/>
      <w:bCs/>
      <w:kern w:val="44"/>
      <w:sz w:val="32"/>
      <w:szCs w:val="30"/>
      <w:lang w:val="en-US" w:eastAsia="zh-CN" w:bidi="ar-SA"/>
    </w:rPr>
  </w:style>
  <w:style w:type="paragraph" w:styleId="3">
    <w:name w:val="heading 2"/>
    <w:next w:val="1"/>
    <w:link w:val="33"/>
    <w:unhideWhenUsed/>
    <w:qFormat/>
    <w:uiPriority w:val="0"/>
    <w:pPr>
      <w:keepNext/>
      <w:keepLines/>
      <w:numPr>
        <w:ilvl w:val="1"/>
        <w:numId w:val="1"/>
      </w:numPr>
      <w:tabs>
        <w:tab w:val="left" w:pos="0"/>
      </w:tabs>
      <w:spacing w:before="100" w:beforeLines="100" w:line="360" w:lineRule="auto"/>
      <w:outlineLvl w:val="1"/>
    </w:pPr>
    <w:rPr>
      <w:rFonts w:ascii="Arial" w:hAnsi="Arial" w:eastAsia="仿宋" w:cstheme="minorBidi"/>
      <w:b/>
      <w:sz w:val="30"/>
      <w:szCs w:val="21"/>
      <w:lang w:val="en-US" w:eastAsia="zh-CN" w:bidi="ar-SA"/>
    </w:rPr>
  </w:style>
  <w:style w:type="paragraph" w:styleId="4">
    <w:name w:val="heading 3"/>
    <w:basedOn w:val="1"/>
    <w:next w:val="1"/>
    <w:link w:val="36"/>
    <w:unhideWhenUsed/>
    <w:qFormat/>
    <w:uiPriority w:val="0"/>
    <w:pPr>
      <w:widowControl/>
      <w:numPr>
        <w:ilvl w:val="2"/>
        <w:numId w:val="1"/>
      </w:numPr>
      <w:ind w:firstLine="0" w:firstLineChars="0"/>
      <w:jc w:val="left"/>
      <w:outlineLvl w:val="2"/>
    </w:pPr>
    <w:rPr>
      <w:rFonts w:ascii="宋体" w:hAnsi="宋体" w:cs="宋体"/>
      <w:b/>
      <w:bCs/>
      <w:sz w:val="27"/>
      <w:szCs w:val="27"/>
    </w:rPr>
  </w:style>
  <w:style w:type="paragraph" w:styleId="5">
    <w:name w:val="heading 4"/>
    <w:next w:val="1"/>
    <w:link w:val="31"/>
    <w:unhideWhenUsed/>
    <w:qFormat/>
    <w:uiPriority w:val="0"/>
    <w:pPr>
      <w:keepNext/>
      <w:keepLines/>
      <w:numPr>
        <w:ilvl w:val="3"/>
        <w:numId w:val="1"/>
      </w:numPr>
      <w:outlineLvl w:val="3"/>
    </w:pPr>
    <w:rPr>
      <w:rFonts w:ascii="Cambria" w:hAnsi="Cambria" w:eastAsia="仿宋" w:cs="Times New Roman"/>
      <w:bCs/>
      <w:kern w:val="2"/>
      <w:sz w:val="32"/>
      <w:szCs w:val="28"/>
      <w:lang w:val="en-US" w:eastAsia="zh-CN" w:bidi="ar-SA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numPr>
        <w:ilvl w:val="4"/>
        <w:numId w:val="1"/>
      </w:numPr>
      <w:spacing w:before="280" w:after="290" w:line="372" w:lineRule="auto"/>
      <w:ind w:firstLine="0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numPr>
        <w:ilvl w:val="5"/>
        <w:numId w:val="1"/>
      </w:numPr>
      <w:tabs>
        <w:tab w:val="left" w:pos="0"/>
      </w:tabs>
      <w:spacing w:before="240" w:after="64" w:line="317" w:lineRule="auto"/>
      <w:ind w:firstLine="0" w:firstLineChars="0"/>
      <w:outlineLvl w:val="5"/>
    </w:pPr>
    <w:rPr>
      <w:rFonts w:ascii="Arial" w:hAnsi="Arial" w:eastAsia="楷体" w:cs="Times New Roman"/>
      <w:b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numPr>
        <w:ilvl w:val="6"/>
        <w:numId w:val="1"/>
      </w:numPr>
      <w:tabs>
        <w:tab w:val="left" w:pos="0"/>
      </w:tabs>
      <w:spacing w:before="240" w:after="64" w:line="317" w:lineRule="auto"/>
      <w:ind w:firstLine="0" w:firstLineChars="0"/>
      <w:outlineLvl w:val="6"/>
    </w:pPr>
    <w:rPr>
      <w:rFonts w:cs="Times New Roman"/>
      <w:sz w:val="28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ind w:firstLine="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ind w:firstLine="0" w:firstLineChars="0"/>
      <w:outlineLvl w:val="8"/>
    </w:pPr>
    <w:rPr>
      <w:rFonts w:ascii="Arial" w:hAnsi="Arial" w:eastAsia="黑体"/>
      <w:sz w:val="21"/>
    </w:rPr>
  </w:style>
  <w:style w:type="character" w:default="1" w:styleId="23">
    <w:name w:val="Default Paragraph Font"/>
    <w:unhideWhenUsed/>
    <w:qFormat/>
    <w:uiPriority w:val="1"/>
  </w:style>
  <w:style w:type="table" w:default="1" w:styleId="2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 w:firstLine="0" w:firstLineChars="0"/>
    </w:pPr>
    <w:rPr>
      <w:rFonts w:eastAsia="宋体" w:cs="Times New Roman"/>
      <w:sz w:val="18"/>
    </w:rPr>
  </w:style>
  <w:style w:type="paragraph" w:styleId="12">
    <w:name w:val="toc 5"/>
    <w:basedOn w:val="1"/>
    <w:next w:val="1"/>
    <w:qFormat/>
    <w:uiPriority w:val="0"/>
    <w:pPr>
      <w:ind w:left="1680" w:leftChars="800" w:firstLine="0" w:firstLineChars="0"/>
    </w:pPr>
    <w:rPr>
      <w:rFonts w:eastAsia="宋体" w:cs="Times New Roman"/>
      <w:sz w:val="18"/>
    </w:rPr>
  </w:style>
  <w:style w:type="paragraph" w:styleId="13">
    <w:name w:val="toc 3"/>
    <w:basedOn w:val="1"/>
    <w:next w:val="1"/>
    <w:qFormat/>
    <w:uiPriority w:val="0"/>
    <w:pPr>
      <w:spacing w:line="360" w:lineRule="auto"/>
      <w:ind w:left="560" w:leftChars="200" w:firstLine="1044"/>
    </w:pPr>
    <w:rPr>
      <w:rFonts w:eastAsia="楷体"/>
      <w:sz w:val="24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6">
    <w:name w:val="toc 1"/>
    <w:basedOn w:val="1"/>
    <w:next w:val="1"/>
    <w:link w:val="29"/>
    <w:qFormat/>
    <w:uiPriority w:val="0"/>
    <w:pPr>
      <w:spacing w:before="100" w:beforeLines="100" w:after="100" w:afterLines="100" w:line="360" w:lineRule="auto"/>
      <w:ind w:firstLine="0" w:firstLineChars="0"/>
    </w:pPr>
    <w:rPr>
      <w:rFonts w:ascii="Times New Roman" w:hAnsi="Times New Roman" w:eastAsia="黑体"/>
      <w:sz w:val="24"/>
    </w:rPr>
  </w:style>
  <w:style w:type="paragraph" w:styleId="17">
    <w:name w:val="toc 4"/>
    <w:basedOn w:val="1"/>
    <w:next w:val="1"/>
    <w:qFormat/>
    <w:uiPriority w:val="0"/>
    <w:pPr>
      <w:ind w:left="840" w:leftChars="300"/>
    </w:pPr>
    <w:rPr>
      <w:sz w:val="24"/>
    </w:rPr>
  </w:style>
  <w:style w:type="paragraph" w:styleId="18">
    <w:name w:val="toc 6"/>
    <w:basedOn w:val="1"/>
    <w:next w:val="1"/>
    <w:qFormat/>
    <w:uiPriority w:val="0"/>
    <w:pPr>
      <w:ind w:left="2100" w:leftChars="1000" w:firstLine="0" w:firstLineChars="0"/>
    </w:pPr>
    <w:rPr>
      <w:rFonts w:eastAsia="宋体" w:cs="Times New Roman"/>
      <w:sz w:val="18"/>
    </w:rPr>
  </w:style>
  <w:style w:type="paragraph" w:styleId="19">
    <w:name w:val="toc 2"/>
    <w:basedOn w:val="1"/>
    <w:next w:val="1"/>
    <w:qFormat/>
    <w:uiPriority w:val="0"/>
    <w:pPr>
      <w:spacing w:line="360" w:lineRule="auto"/>
      <w:ind w:left="280" w:leftChars="100" w:firstLine="0" w:firstLineChars="0"/>
    </w:pPr>
    <w:rPr>
      <w:rFonts w:ascii="Times New Roman" w:hAnsi="Times New Roman" w:eastAsia="楷体"/>
      <w:sz w:val="24"/>
    </w:rPr>
  </w:style>
  <w:style w:type="paragraph" w:styleId="20">
    <w:name w:val="Title"/>
    <w:basedOn w:val="1"/>
    <w:qFormat/>
    <w:uiPriority w:val="0"/>
    <w:pPr>
      <w:ind w:left="560" w:leftChars="200" w:firstLine="0" w:firstLineChars="0"/>
      <w:jc w:val="center"/>
      <w:outlineLvl w:val="0"/>
    </w:pPr>
    <w:rPr>
      <w:rFonts w:ascii="Arial" w:hAnsi="Arial"/>
      <w:b/>
    </w:rPr>
  </w:style>
  <w:style w:type="table" w:styleId="22">
    <w:name w:val="Table Grid"/>
    <w:basedOn w:val="2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FollowedHyperlink"/>
    <w:basedOn w:val="23"/>
    <w:qFormat/>
    <w:uiPriority w:val="0"/>
    <w:rPr>
      <w:color w:val="800080"/>
      <w:u w:val="single"/>
    </w:rPr>
  </w:style>
  <w:style w:type="character" w:styleId="25">
    <w:name w:val="Hyperlink"/>
    <w:basedOn w:val="23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26">
    <w:name w:val="表格文字"/>
    <w:basedOn w:val="1"/>
    <w:qFormat/>
    <w:uiPriority w:val="0"/>
    <w:pPr>
      <w:spacing w:line="360" w:lineRule="auto"/>
      <w:ind w:firstLine="0" w:firstLineChars="0"/>
      <w:jc w:val="center"/>
    </w:pPr>
    <w:rPr>
      <w:rFonts w:eastAsia="宋体"/>
      <w:sz w:val="24"/>
    </w:rPr>
  </w:style>
  <w:style w:type="paragraph" w:customStyle="1" w:styleId="27">
    <w:name w:val="公文标题"/>
    <w:next w:val="1"/>
    <w:qFormat/>
    <w:uiPriority w:val="0"/>
    <w:pPr>
      <w:spacing w:after="100" w:afterLines="100"/>
      <w:jc w:val="center"/>
    </w:pPr>
    <w:rPr>
      <w:rFonts w:ascii="Calibri" w:hAnsi="Calibri" w:eastAsia="宋体" w:cstheme="minorBidi"/>
      <w:b/>
      <w:sz w:val="48"/>
      <w:lang w:val="en-US" w:eastAsia="zh-CN" w:bidi="ar-SA"/>
    </w:rPr>
  </w:style>
  <w:style w:type="paragraph" w:customStyle="1" w:styleId="28">
    <w:name w:val="图表备注"/>
    <w:basedOn w:val="1"/>
    <w:qFormat/>
    <w:uiPriority w:val="0"/>
    <w:pPr>
      <w:spacing w:after="50" w:afterLines="50"/>
      <w:ind w:firstLine="0" w:firstLineChars="0"/>
      <w:jc w:val="center"/>
    </w:pPr>
    <w:rPr>
      <w:rFonts w:ascii="Times New Roman" w:hAnsi="Times New Roman" w:eastAsia="微软雅黑"/>
      <w:b/>
      <w:sz w:val="18"/>
    </w:rPr>
  </w:style>
  <w:style w:type="character" w:customStyle="1" w:styleId="29">
    <w:name w:val="TOC 1 字符"/>
    <w:link w:val="16"/>
    <w:qFormat/>
    <w:uiPriority w:val="0"/>
    <w:rPr>
      <w:rFonts w:ascii="Times New Roman" w:hAnsi="Times New Roman" w:eastAsia="黑体"/>
      <w:sz w:val="24"/>
    </w:rPr>
  </w:style>
  <w:style w:type="paragraph" w:customStyle="1" w:styleId="30">
    <w:name w:val="表格标题"/>
    <w:basedOn w:val="26"/>
    <w:qFormat/>
    <w:uiPriority w:val="0"/>
    <w:rPr>
      <w:b/>
      <w:sz w:val="28"/>
    </w:rPr>
  </w:style>
  <w:style w:type="character" w:customStyle="1" w:styleId="31">
    <w:name w:val="标题 4 字符"/>
    <w:basedOn w:val="23"/>
    <w:link w:val="5"/>
    <w:qFormat/>
    <w:uiPriority w:val="0"/>
    <w:rPr>
      <w:rFonts w:ascii="Times New Roman" w:hAnsi="Times New Roman" w:eastAsia="黑体" w:cs="Times New Roman"/>
      <w:b/>
      <w:bCs/>
      <w:sz w:val="32"/>
      <w:szCs w:val="24"/>
    </w:rPr>
  </w:style>
  <w:style w:type="character" w:customStyle="1" w:styleId="32">
    <w:name w:val="标题 1 字符"/>
    <w:basedOn w:val="23"/>
    <w:link w:val="2"/>
    <w:qFormat/>
    <w:uiPriority w:val="9"/>
    <w:rPr>
      <w:rFonts w:ascii="Times New Roman" w:hAnsi="Times New Roman" w:eastAsia="宋体" w:cs="Times New Roman"/>
      <w:b/>
      <w:bCs/>
      <w:kern w:val="44"/>
      <w:sz w:val="30"/>
      <w:szCs w:val="21"/>
      <w:lang w:bidi="ar-SA"/>
    </w:rPr>
  </w:style>
  <w:style w:type="character" w:customStyle="1" w:styleId="33">
    <w:name w:val="标题 2 字符"/>
    <w:link w:val="3"/>
    <w:qFormat/>
    <w:uiPriority w:val="0"/>
    <w:rPr>
      <w:rFonts w:ascii="Arial" w:hAnsi="Arial" w:eastAsia="仿宋" w:cs="Times New Roman"/>
      <w:sz w:val="30"/>
      <w:szCs w:val="21"/>
    </w:rPr>
  </w:style>
  <w:style w:type="paragraph" w:customStyle="1" w:styleId="34">
    <w:name w:val="显著提示"/>
    <w:basedOn w:val="1"/>
    <w:next w:val="1"/>
    <w:qFormat/>
    <w:uiPriority w:val="0"/>
    <w:pPr>
      <w:snapToGrid w:val="0"/>
    </w:pPr>
    <w:rPr>
      <w:rFonts w:eastAsia="微软雅黑" w:cs="Times New Roman"/>
      <w:b/>
      <w:color w:val="FF0000"/>
      <w:sz w:val="21"/>
      <w:szCs w:val="24"/>
    </w:rPr>
  </w:style>
  <w:style w:type="paragraph" w:customStyle="1" w:styleId="35">
    <w:name w:val="图片说明"/>
    <w:basedOn w:val="1"/>
    <w:next w:val="1"/>
    <w:qFormat/>
    <w:uiPriority w:val="0"/>
    <w:pPr>
      <w:jc w:val="center"/>
    </w:pPr>
    <w:rPr>
      <w:rFonts w:eastAsia="黑体" w:asciiTheme="minorHAnsi" w:hAnsiTheme="minorHAnsi" w:cstheme="minorBidi"/>
      <w:sz w:val="21"/>
      <w:szCs w:val="24"/>
    </w:rPr>
  </w:style>
  <w:style w:type="character" w:customStyle="1" w:styleId="36">
    <w:name w:val="标题 3 字符"/>
    <w:basedOn w:val="23"/>
    <w:link w:val="4"/>
    <w:qFormat/>
    <w:uiPriority w:val="0"/>
    <w:rPr>
      <w:rFonts w:ascii="宋体" w:hAnsi="宋体" w:eastAsia="仿宋" w:cs="宋体"/>
      <w:b/>
      <w:bCs/>
      <w:sz w:val="27"/>
      <w:szCs w:val="27"/>
    </w:rPr>
  </w:style>
  <w:style w:type="paragraph" w:customStyle="1" w:styleId="37">
    <w:name w:val="大章节标题"/>
    <w:next w:val="1"/>
    <w:qFormat/>
    <w:uiPriority w:val="0"/>
    <w:pPr>
      <w:jc w:val="center"/>
    </w:pPr>
    <w:rPr>
      <w:rFonts w:ascii="Times New Roman" w:hAnsi="Times New Roman" w:eastAsia="宋体" w:cstheme="minorBidi"/>
      <w:b/>
      <w:sz w:val="44"/>
      <w:lang w:val="en-US" w:eastAsia="zh-CN" w:bidi="ar-SA"/>
    </w:rPr>
  </w:style>
  <w:style w:type="paragraph" w:customStyle="1" w:styleId="38">
    <w:name w:val="WPSOffice手动目录 3"/>
    <w:qFormat/>
    <w:uiPriority w:val="0"/>
    <w:pPr>
      <w:ind w:left="400" w:leftChars="400"/>
    </w:pPr>
    <w:rPr>
      <w:rFonts w:ascii="Calibri" w:hAnsi="Calibri" w:eastAsia="宋体" w:cs="Times New Roman"/>
      <w:lang w:val="en-US" w:eastAsia="zh-CN" w:bidi="ar-SA"/>
    </w:rPr>
  </w:style>
  <w:style w:type="character" w:customStyle="1" w:styleId="39">
    <w:name w:val="Unresolved Mention"/>
    <w:basedOn w:val="23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8" Type="http://schemas.openxmlformats.org/officeDocument/2006/relationships/fontTable" Target="fontTable.xml"/><Relationship Id="rId27" Type="http://schemas.openxmlformats.org/officeDocument/2006/relationships/numbering" Target="numbering.xml"/><Relationship Id="rId26" Type="http://schemas.openxmlformats.org/officeDocument/2006/relationships/customXml" Target="../customXml/item1.xml"/><Relationship Id="rId25" Type="http://schemas.openxmlformats.org/officeDocument/2006/relationships/image" Target="media/image19.png"/><Relationship Id="rId24" Type="http://schemas.openxmlformats.org/officeDocument/2006/relationships/image" Target="media/image18.png"/><Relationship Id="rId23" Type="http://schemas.openxmlformats.org/officeDocument/2006/relationships/image" Target="media/image17.png"/><Relationship Id="rId22" Type="http://schemas.openxmlformats.org/officeDocument/2006/relationships/image" Target="media/image16.png"/><Relationship Id="rId21" Type="http://schemas.openxmlformats.org/officeDocument/2006/relationships/image" Target="media/image15.png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1088</Words>
  <Characters>1192</Characters>
  <Lines>4</Lines>
  <Paragraphs>1</Paragraphs>
  <TotalTime>13</TotalTime>
  <ScaleCrop>false</ScaleCrop>
  <LinksUpToDate>false</LinksUpToDate>
  <CharactersWithSpaces>1203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2020-09-17T08:11:00Z</dcterms:created>
  <dc:creator>郭东</dc:creator>
  <cp:lastModifiedBy>uos</cp:lastModifiedBy>
  <dcterms:modified xsi:type="dcterms:W3CDTF">2023-05-22T15:56:51Z</dcterms:modified>
  <dc:title>附件6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  <property fmtid="{D5CDD505-2E9C-101B-9397-08002B2CF9AE}" pid="3" name="ICV">
    <vt:lpwstr>6C0DCB02FC354C5FBA38B4536FBB44DA_13</vt:lpwstr>
  </property>
</Properties>
</file>