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年河北省农家书屋出版物补充更新情况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统计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表</w:t>
      </w:r>
    </w:p>
    <w:p>
      <w:pPr>
        <w:snapToGrid w:val="0"/>
        <w:spacing w:line="400" w:lineRule="exact"/>
        <w:rPr>
          <w:rFonts w:hint="eastAsia" w:ascii="黑体" w:hAnsi="黑体" w:eastAsia="黑体"/>
          <w:sz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一、资金落实情况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733"/>
        <w:gridCol w:w="2174"/>
        <w:gridCol w:w="2207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  位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资金使用总额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（万元）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落实中央资金数额（万元）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市县落实资金数额（万元）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市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合计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21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仿宋_GB2312" w:hAnsi="宋体" w:eastAsia="仿宋_GB2312" w:cs="宋体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lang w:val="en-US" w:eastAsia="zh-CN"/>
              </w:rPr>
              <w:t>XX县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4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lang w:eastAsia="zh-CN"/>
              </w:rPr>
              <w:t>……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4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pStyle w:val="2"/>
        <w:rPr>
          <w:rFonts w:hint="eastAsia" w:ascii="黑体" w:hAnsi="黑体" w:eastAsia="黑体"/>
          <w:sz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二、农家书屋出版物补充情况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887"/>
        <w:gridCol w:w="1004"/>
        <w:gridCol w:w="991"/>
        <w:gridCol w:w="1200"/>
        <w:gridCol w:w="1357"/>
        <w:gridCol w:w="1224"/>
        <w:gridCol w:w="902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  位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是否配送到位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是否政府采购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补充农家书屋数量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（个）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采购图书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总量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（万册）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平均每个农家书屋补充图书数量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（册）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国家推荐目录图书采购比例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（%）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本省图书采购比例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（%）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采购报刊、音像制品总量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（万份）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合计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lang w:val="en-US" w:eastAsia="zh-CN"/>
              </w:rPr>
              <w:t>XX县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lang w:eastAsia="zh-CN"/>
              </w:rPr>
              <w:t>……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</w:pPr>
    </w:p>
    <w:p/>
    <w:sectPr>
      <w:pgSz w:w="11906" w:h="16838"/>
      <w:pgMar w:top="1701" w:right="1531" w:bottom="1417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04291"/>
    <w:rsid w:val="039B6C48"/>
    <w:rsid w:val="25F04291"/>
    <w:rsid w:val="38DB1E41"/>
    <w:rsid w:val="60F8281D"/>
    <w:rsid w:val="63E32E5D"/>
    <w:rsid w:val="753167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line="600" w:lineRule="exact"/>
      <w:ind w:left="0" w:leftChars="0" w:firstLine="420" w:firstLineChars="200"/>
    </w:pPr>
  </w:style>
  <w:style w:type="paragraph" w:styleId="3">
    <w:name w:val="Body Text Indent"/>
    <w:basedOn w:val="1"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2022-04-08T08:05:00Z</dcterms:created>
  <dc:creator>Administrator</dc:creator>
  <cp:lastModifiedBy>hp</cp:lastModifiedBy>
  <dcterms:modified xsi:type="dcterms:W3CDTF">2022-04-12T10:15:08Z</dcterms:modified>
  <dc:title>附件8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